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53" w:rsidRPr="00537140" w:rsidRDefault="00E96111" w:rsidP="00E9611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96111">
        <w:rPr>
          <w:rFonts w:asciiTheme="majorBidi" w:hAnsiTheme="majorBidi" w:cstheme="majorBidi"/>
          <w:b/>
          <w:bCs/>
          <w:sz w:val="24"/>
          <w:szCs w:val="24"/>
        </w:rPr>
        <w:drawing>
          <wp:inline distT="0" distB="0" distL="0" distR="0">
            <wp:extent cx="1190625" cy="1037981"/>
            <wp:effectExtent l="19050" t="0" r="9525" b="0"/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42A335C-0407-463D-8A7B-C5AB67A8EE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42A335C-0407-463D-8A7B-C5AB67A8EE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4980" cy="105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894DE3">
        <w:rPr>
          <w:b/>
          <w:bCs/>
          <w:i/>
          <w:iCs/>
          <w:sz w:val="36"/>
          <w:szCs w:val="36"/>
        </w:rPr>
        <w:t>Tishk</w:t>
      </w:r>
      <w:proofErr w:type="spellEnd"/>
      <w:r w:rsidRPr="00894DE3">
        <w:rPr>
          <w:b/>
          <w:bCs/>
          <w:i/>
          <w:iCs/>
          <w:sz w:val="36"/>
          <w:szCs w:val="36"/>
        </w:rPr>
        <w:t xml:space="preserve"> International University Faculty of Nursing</w:t>
      </w:r>
    </w:p>
    <w:p w:rsidR="00035DF2" w:rsidRPr="00537140" w:rsidRDefault="00537140" w:rsidP="0053714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Maternal and Newborn </w:t>
      </w:r>
      <w:r w:rsidRPr="00537140">
        <w:rPr>
          <w:rFonts w:asciiTheme="majorBidi" w:hAnsiTheme="majorBidi" w:cstheme="majorBidi"/>
          <w:b/>
          <w:bCs/>
          <w:sz w:val="24"/>
          <w:szCs w:val="24"/>
        </w:rPr>
        <w:t>nursing</w:t>
      </w:r>
      <w:r w:rsidR="005913D3" w:rsidRPr="00537140">
        <w:rPr>
          <w:rFonts w:asciiTheme="majorBidi" w:hAnsiTheme="majorBidi" w:cstheme="majorBidi"/>
          <w:b/>
          <w:bCs/>
          <w:sz w:val="24"/>
          <w:szCs w:val="24"/>
        </w:rPr>
        <w:t xml:space="preserve"> care </w:t>
      </w:r>
      <w:r w:rsidR="00E96111">
        <w:rPr>
          <w:rFonts w:asciiTheme="majorBidi" w:hAnsiTheme="majorBidi" w:cstheme="majorBidi"/>
          <w:b/>
          <w:bCs/>
          <w:sz w:val="24"/>
          <w:szCs w:val="24"/>
        </w:rPr>
        <w:t xml:space="preserve">lecture </w:t>
      </w:r>
    </w:p>
    <w:p w:rsidR="00035DF2" w:rsidRPr="00537140" w:rsidRDefault="00035DF2" w:rsidP="00E96111">
      <w:pPr>
        <w:rPr>
          <w:rFonts w:asciiTheme="majorBidi" w:hAnsiTheme="majorBidi" w:cstheme="majorBidi"/>
          <w:sz w:val="24"/>
          <w:szCs w:val="24"/>
        </w:rPr>
      </w:pPr>
    </w:p>
    <w:p w:rsidR="00035DF2" w:rsidRPr="00537140" w:rsidRDefault="005913D3" w:rsidP="00537140">
      <w:pPr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 xml:space="preserve">Maternal terminology </w:t>
      </w:r>
      <w:r w:rsidR="00537140" w:rsidRPr="00537140">
        <w:rPr>
          <w:rFonts w:asciiTheme="majorBidi" w:hAnsiTheme="majorBidi" w:cstheme="majorBidi"/>
          <w:b/>
          <w:bCs/>
          <w:sz w:val="24"/>
          <w:szCs w:val="24"/>
        </w:rPr>
        <w:t xml:space="preserve">and definition </w:t>
      </w:r>
    </w:p>
    <w:p w:rsidR="00035DF2" w:rsidRPr="00537140" w:rsidRDefault="0008349B" w:rsidP="0053714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Pregnancy</w:t>
      </w:r>
      <w:r w:rsidR="00537140">
        <w:rPr>
          <w:rFonts w:asciiTheme="majorBidi" w:hAnsiTheme="majorBidi" w:cstheme="majorBidi"/>
          <w:sz w:val="24"/>
          <w:szCs w:val="24"/>
        </w:rPr>
        <w:t>:</w:t>
      </w:r>
      <w:r w:rsidR="00537140" w:rsidRPr="00537140">
        <w:rPr>
          <w:rFonts w:asciiTheme="majorBidi" w:hAnsiTheme="majorBidi" w:cstheme="majorBidi"/>
          <w:sz w:val="24"/>
          <w:szCs w:val="24"/>
        </w:rPr>
        <w:t xml:space="preserve"> can</w:t>
      </w:r>
      <w:r w:rsidR="005913D3" w:rsidRPr="00537140">
        <w:rPr>
          <w:rFonts w:asciiTheme="majorBidi" w:hAnsiTheme="majorBidi" w:cstheme="majorBidi"/>
          <w:sz w:val="24"/>
          <w:szCs w:val="24"/>
        </w:rPr>
        <w:t xml:space="preserve"> be a time of great excitement to the patient, but it can also be a time of danger, and there are certain serious illnesses of pregnancy to be aware of.</w:t>
      </w:r>
    </w:p>
    <w:p w:rsidR="00035DF2" w:rsidRPr="00537140" w:rsidRDefault="005913D3" w:rsidP="0053714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Definition</w:t>
      </w:r>
      <w:r w:rsidRPr="00537140">
        <w:rPr>
          <w:rFonts w:asciiTheme="majorBidi" w:hAnsiTheme="majorBidi" w:cstheme="majorBidi"/>
          <w:sz w:val="24"/>
          <w:szCs w:val="24"/>
        </w:rPr>
        <w:t xml:space="preserve"> -Fertilization</w:t>
      </w:r>
      <w:r w:rsidR="0008349B">
        <w:rPr>
          <w:rFonts w:asciiTheme="majorBidi" w:hAnsiTheme="majorBidi" w:cstheme="majorBidi"/>
          <w:sz w:val="24"/>
          <w:szCs w:val="24"/>
        </w:rPr>
        <w:t xml:space="preserve"> is the union of the ovum and </w:t>
      </w:r>
      <w:proofErr w:type="spellStart"/>
      <w:r w:rsidR="0008349B">
        <w:rPr>
          <w:rFonts w:asciiTheme="majorBidi" w:hAnsiTheme="majorBidi" w:cstheme="majorBidi"/>
          <w:sz w:val="24"/>
          <w:szCs w:val="24"/>
        </w:rPr>
        <w:t>a</w:t>
      </w:r>
      <w:r w:rsidR="0008349B" w:rsidRPr="00537140">
        <w:rPr>
          <w:rFonts w:asciiTheme="majorBidi" w:hAnsiTheme="majorBidi" w:cstheme="majorBidi"/>
          <w:sz w:val="24"/>
          <w:szCs w:val="24"/>
        </w:rPr>
        <w:t>spermatozoa</w:t>
      </w:r>
      <w:proofErr w:type="spellEnd"/>
      <w:r w:rsidRPr="00537140">
        <w:rPr>
          <w:rFonts w:asciiTheme="majorBidi" w:hAnsiTheme="majorBidi" w:cstheme="majorBidi"/>
          <w:sz w:val="24"/>
          <w:szCs w:val="24"/>
        </w:rPr>
        <w:t>. Fertilization must occur fairly quickly after release of the ovum because it usually occurs in the outer third of a fallopian tube.</w:t>
      </w:r>
    </w:p>
    <w:p w:rsidR="00035DF2" w:rsidRPr="00537140" w:rsidRDefault="005913D3" w:rsidP="0053714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Last Menstrual Period (LMP): </w:t>
      </w:r>
      <w:r w:rsidRPr="00537140">
        <w:rPr>
          <w:rFonts w:asciiTheme="majorBidi" w:hAnsiTheme="majorBidi" w:cstheme="majorBidi"/>
          <w:sz w:val="24"/>
          <w:szCs w:val="24"/>
        </w:rPr>
        <w:t xml:space="preserve">This date is used to work out how many weeks pregnant you are. </w:t>
      </w:r>
      <w:r w:rsidR="00537140" w:rsidRPr="00537140">
        <w:rPr>
          <w:rFonts w:asciiTheme="majorBidi" w:hAnsiTheme="majorBidi" w:cstheme="majorBidi"/>
          <w:sz w:val="24"/>
          <w:szCs w:val="24"/>
        </w:rPr>
        <w:t>The</w:t>
      </w:r>
      <w:r w:rsidRPr="00537140">
        <w:rPr>
          <w:rFonts w:asciiTheme="majorBidi" w:hAnsiTheme="majorBidi" w:cstheme="majorBidi"/>
          <w:sz w:val="24"/>
          <w:szCs w:val="24"/>
        </w:rPr>
        <w:t xml:space="preserve"> count starts from the first day of LMP.</w:t>
      </w:r>
    </w:p>
    <w:p w:rsidR="00035DF2" w:rsidRPr="00537140" w:rsidRDefault="005913D3" w:rsidP="0053714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Antenatal Care Definition</w:t>
      </w:r>
      <w:r w:rsidRPr="00537140">
        <w:rPr>
          <w:rFonts w:asciiTheme="majorBidi" w:hAnsiTheme="majorBidi" w:cstheme="majorBidi"/>
          <w:sz w:val="24"/>
          <w:szCs w:val="24"/>
        </w:rPr>
        <w:t xml:space="preserve">: - Antenatal care is the care given to a woman during her pregnancy. </w:t>
      </w:r>
    </w:p>
    <w:p w:rsidR="00035DF2" w:rsidRPr="00537140" w:rsidRDefault="005913D3" w:rsidP="0053714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Trimester: </w:t>
      </w:r>
      <w:r w:rsidRPr="00537140">
        <w:rPr>
          <w:rFonts w:asciiTheme="majorBidi" w:hAnsiTheme="majorBidi" w:cstheme="majorBidi"/>
          <w:sz w:val="24"/>
          <w:szCs w:val="24"/>
        </w:rPr>
        <w:t>One third of a pregnancy.</w:t>
      </w:r>
    </w:p>
    <w:p w:rsidR="00035DF2" w:rsidRPr="00537140" w:rsidRDefault="005913D3" w:rsidP="0053714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Gravidity:</w:t>
      </w:r>
      <w:r w:rsidRPr="00537140">
        <w:rPr>
          <w:rFonts w:asciiTheme="majorBidi" w:hAnsiTheme="majorBidi" w:cstheme="majorBidi"/>
          <w:sz w:val="24"/>
          <w:szCs w:val="24"/>
        </w:rPr>
        <w:t xml:space="preserve">  number of times a woman has been Pregnancy </w:t>
      </w:r>
    </w:p>
    <w:p w:rsidR="00035DF2" w:rsidRPr="00537140" w:rsidRDefault="005913D3" w:rsidP="0053714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Parity-</w:t>
      </w:r>
      <w:r w:rsidRPr="00537140">
        <w:rPr>
          <w:rFonts w:asciiTheme="majorBidi" w:hAnsiTheme="majorBidi" w:cstheme="majorBidi"/>
          <w:sz w:val="24"/>
          <w:szCs w:val="24"/>
        </w:rPr>
        <w:t xml:space="preserve"> refers to number of delivery </w:t>
      </w:r>
    </w:p>
    <w:p w:rsidR="00035DF2" w:rsidRPr="00537140" w:rsidRDefault="005913D3" w:rsidP="0053714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37140">
        <w:rPr>
          <w:rFonts w:asciiTheme="majorBidi" w:hAnsiTheme="majorBidi" w:cstheme="majorBidi"/>
          <w:b/>
          <w:bCs/>
          <w:sz w:val="24"/>
          <w:szCs w:val="24"/>
        </w:rPr>
        <w:t>Primigravida</w:t>
      </w:r>
      <w:proofErr w:type="spellEnd"/>
      <w:r w:rsidRPr="00537140">
        <w:rPr>
          <w:rFonts w:asciiTheme="majorBidi" w:hAnsiTheme="majorBidi" w:cstheme="majorBidi"/>
          <w:sz w:val="24"/>
          <w:szCs w:val="24"/>
        </w:rPr>
        <w:t xml:space="preserve"> = a woman pregnant for the first time </w:t>
      </w:r>
    </w:p>
    <w:p w:rsidR="00035DF2" w:rsidRPr="00537140" w:rsidRDefault="005913D3" w:rsidP="0053714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37140">
        <w:rPr>
          <w:rFonts w:asciiTheme="majorBidi" w:hAnsiTheme="majorBidi" w:cstheme="majorBidi"/>
          <w:b/>
          <w:bCs/>
          <w:sz w:val="24"/>
          <w:szCs w:val="24"/>
        </w:rPr>
        <w:t>Multigravida</w:t>
      </w:r>
      <w:proofErr w:type="spellEnd"/>
      <w:r w:rsidRPr="0053714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37140">
        <w:rPr>
          <w:rFonts w:asciiTheme="majorBidi" w:hAnsiTheme="majorBidi" w:cstheme="majorBidi"/>
          <w:sz w:val="24"/>
          <w:szCs w:val="24"/>
        </w:rPr>
        <w:t>= a woman who has had two or more pregnancies (2-4)</w:t>
      </w:r>
    </w:p>
    <w:p w:rsidR="00035DF2" w:rsidRPr="00537140" w:rsidRDefault="005913D3" w:rsidP="0053714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 xml:space="preserve">Grand </w:t>
      </w:r>
      <w:proofErr w:type="spellStart"/>
      <w:r w:rsidRPr="00537140">
        <w:rPr>
          <w:rFonts w:asciiTheme="majorBidi" w:hAnsiTheme="majorBidi" w:cstheme="majorBidi"/>
          <w:b/>
          <w:bCs/>
          <w:sz w:val="24"/>
          <w:szCs w:val="24"/>
        </w:rPr>
        <w:t>multigravida</w:t>
      </w:r>
      <w:proofErr w:type="spellEnd"/>
      <w:r w:rsidRPr="0053714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37140">
        <w:rPr>
          <w:rFonts w:asciiTheme="majorBidi" w:hAnsiTheme="majorBidi" w:cstheme="majorBidi"/>
          <w:sz w:val="24"/>
          <w:szCs w:val="24"/>
        </w:rPr>
        <w:t xml:space="preserve">:more than 5 pregnancy </w:t>
      </w:r>
    </w:p>
    <w:p w:rsidR="00035DF2" w:rsidRPr="00537140" w:rsidRDefault="005913D3" w:rsidP="0053714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37140">
        <w:rPr>
          <w:rFonts w:asciiTheme="majorBidi" w:hAnsiTheme="majorBidi" w:cstheme="majorBidi"/>
          <w:b/>
          <w:bCs/>
          <w:sz w:val="24"/>
          <w:szCs w:val="24"/>
        </w:rPr>
        <w:t>Nullipara</w:t>
      </w:r>
      <w:proofErr w:type="spellEnd"/>
      <w:r w:rsidRPr="00537140">
        <w:rPr>
          <w:rFonts w:asciiTheme="majorBidi" w:hAnsiTheme="majorBidi" w:cstheme="majorBidi"/>
          <w:b/>
          <w:bCs/>
          <w:sz w:val="24"/>
          <w:szCs w:val="24"/>
        </w:rPr>
        <w:t xml:space="preserve"> =</w:t>
      </w:r>
      <w:r w:rsidRPr="00537140">
        <w:rPr>
          <w:rFonts w:asciiTheme="majorBidi" w:hAnsiTheme="majorBidi" w:cstheme="majorBidi"/>
          <w:sz w:val="24"/>
          <w:szCs w:val="24"/>
        </w:rPr>
        <w:t xml:space="preserve"> a woman who has not given birth </w:t>
      </w:r>
    </w:p>
    <w:p w:rsidR="00035DF2" w:rsidRPr="00537140" w:rsidRDefault="005913D3" w:rsidP="0053714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Abortion</w:t>
      </w:r>
      <w:r w:rsidR="0008349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537140">
        <w:rPr>
          <w:rFonts w:asciiTheme="majorBidi" w:hAnsiTheme="majorBidi" w:cstheme="majorBidi"/>
          <w:b/>
          <w:bCs/>
          <w:sz w:val="24"/>
          <w:szCs w:val="24"/>
        </w:rPr>
        <w:t xml:space="preserve">( </w:t>
      </w:r>
      <w:proofErr w:type="spellStart"/>
      <w:r w:rsidRPr="00537140">
        <w:rPr>
          <w:rFonts w:asciiTheme="majorBidi" w:hAnsiTheme="majorBidi" w:cstheme="majorBidi"/>
          <w:b/>
          <w:bCs/>
          <w:sz w:val="24"/>
          <w:szCs w:val="24"/>
        </w:rPr>
        <w:t>Miscarrage</w:t>
      </w:r>
      <w:proofErr w:type="spellEnd"/>
      <w:proofErr w:type="gramEnd"/>
      <w:r w:rsidRPr="00537140">
        <w:rPr>
          <w:rFonts w:asciiTheme="majorBidi" w:hAnsiTheme="majorBidi" w:cstheme="majorBidi"/>
          <w:b/>
          <w:bCs/>
          <w:sz w:val="24"/>
          <w:szCs w:val="24"/>
        </w:rPr>
        <w:t xml:space="preserve"> ) </w:t>
      </w:r>
      <w:r w:rsidRPr="00537140">
        <w:rPr>
          <w:rFonts w:asciiTheme="majorBidi" w:hAnsiTheme="majorBidi" w:cstheme="majorBidi"/>
          <w:sz w:val="24"/>
          <w:szCs w:val="24"/>
        </w:rPr>
        <w:t>termination of pregnancy before 24wks.</w:t>
      </w:r>
    </w:p>
    <w:p w:rsidR="00035DF2" w:rsidRPr="00537140" w:rsidRDefault="005913D3" w:rsidP="0053714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37140">
        <w:rPr>
          <w:rFonts w:asciiTheme="majorBidi" w:hAnsiTheme="majorBidi" w:cstheme="majorBidi"/>
          <w:b/>
          <w:bCs/>
          <w:sz w:val="24"/>
          <w:szCs w:val="24"/>
        </w:rPr>
        <w:t>Labour</w:t>
      </w:r>
      <w:proofErr w:type="spellEnd"/>
      <w:r w:rsidRPr="00537140">
        <w:rPr>
          <w:rFonts w:asciiTheme="majorBidi" w:hAnsiTheme="majorBidi" w:cstheme="majorBidi"/>
          <w:b/>
          <w:bCs/>
          <w:sz w:val="24"/>
          <w:szCs w:val="24"/>
        </w:rPr>
        <w:t xml:space="preserve">  :- </w:t>
      </w:r>
      <w:r w:rsidRPr="00537140">
        <w:rPr>
          <w:rFonts w:asciiTheme="majorBidi" w:hAnsiTheme="majorBidi" w:cstheme="majorBidi"/>
          <w:sz w:val="24"/>
          <w:szCs w:val="24"/>
        </w:rPr>
        <w:t xml:space="preserve">is described as the process by which the fetus, placenta and membranes are expelled through the birth canal </w:t>
      </w:r>
    </w:p>
    <w:p w:rsidR="00035DF2" w:rsidRPr="00537140" w:rsidRDefault="005913D3" w:rsidP="0053714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lastRenderedPageBreak/>
        <w:t>Breech presentation (BR):</w:t>
      </w:r>
      <w:r w:rsidRPr="00537140">
        <w:rPr>
          <w:rFonts w:asciiTheme="majorBidi" w:hAnsiTheme="majorBidi" w:cstheme="majorBidi"/>
          <w:sz w:val="24"/>
          <w:szCs w:val="24"/>
        </w:rPr>
        <w:t> This means your baby is lying bottom or feet down in the uterus.</w:t>
      </w:r>
    </w:p>
    <w:p w:rsidR="00035DF2" w:rsidRPr="00537140" w:rsidRDefault="005913D3" w:rsidP="0053714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Episiotomy:</w:t>
      </w:r>
      <w:r w:rsidRPr="00537140">
        <w:rPr>
          <w:rFonts w:asciiTheme="majorBidi" w:hAnsiTheme="majorBidi" w:cstheme="majorBidi"/>
          <w:sz w:val="24"/>
          <w:szCs w:val="24"/>
        </w:rPr>
        <w:t> A cut made in the mother’s perineum (the area between the vagina and anus) to allow the baby to be born more quickly and prevent tearing.</w:t>
      </w:r>
    </w:p>
    <w:p w:rsidR="00035DF2" w:rsidRPr="00537140" w:rsidRDefault="005913D3" w:rsidP="0053714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Engaged (ENG):</w:t>
      </w:r>
      <w:r w:rsidRPr="00537140">
        <w:rPr>
          <w:rFonts w:asciiTheme="majorBidi" w:hAnsiTheme="majorBidi" w:cstheme="majorBidi"/>
          <w:sz w:val="24"/>
          <w:szCs w:val="24"/>
        </w:rPr>
        <w:t> This means that the widest part of the baby’s head has passed into the pelvis in preparation for giving birth.</w:t>
      </w:r>
    </w:p>
    <w:p w:rsidR="00035DF2" w:rsidRPr="00537140" w:rsidRDefault="005913D3" w:rsidP="0053714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Fetus</w:t>
      </w:r>
      <w:r w:rsidRPr="00537140">
        <w:rPr>
          <w:rFonts w:asciiTheme="majorBidi" w:hAnsiTheme="majorBidi" w:cstheme="majorBidi"/>
          <w:sz w:val="24"/>
          <w:szCs w:val="24"/>
        </w:rPr>
        <w:t>: Medical name for the baby before it’s born.</w:t>
      </w:r>
    </w:p>
    <w:p w:rsidR="00035DF2" w:rsidRPr="00537140" w:rsidRDefault="005913D3" w:rsidP="0053714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Fetal heart (FH):</w:t>
      </w:r>
      <w:r w:rsidR="0008349B">
        <w:rPr>
          <w:rFonts w:asciiTheme="majorBidi" w:hAnsiTheme="majorBidi" w:cstheme="majorBidi"/>
          <w:sz w:val="24"/>
          <w:szCs w:val="24"/>
        </w:rPr>
        <w:t xml:space="preserve">  means the </w:t>
      </w:r>
      <w:r w:rsidRPr="00537140">
        <w:rPr>
          <w:rFonts w:asciiTheme="majorBidi" w:hAnsiTheme="majorBidi" w:cstheme="majorBidi"/>
          <w:sz w:val="24"/>
          <w:szCs w:val="24"/>
        </w:rPr>
        <w:t>baby’s heartbeat has been heard.</w:t>
      </w:r>
    </w:p>
    <w:p w:rsidR="00035DF2" w:rsidRPr="00537140" w:rsidRDefault="005913D3" w:rsidP="0053714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Fetal Movement (FM): </w:t>
      </w:r>
      <w:r w:rsidRPr="00537140">
        <w:rPr>
          <w:rFonts w:asciiTheme="majorBidi" w:hAnsiTheme="majorBidi" w:cstheme="majorBidi"/>
          <w:sz w:val="24"/>
          <w:szCs w:val="24"/>
        </w:rPr>
        <w:t xml:space="preserve">means the baby had been felt to movement </w:t>
      </w:r>
    </w:p>
    <w:p w:rsidR="00537140" w:rsidRPr="00537140" w:rsidRDefault="00537140" w:rsidP="00537140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537140">
        <w:rPr>
          <w:rFonts w:asciiTheme="majorBidi" w:hAnsiTheme="majorBidi" w:cstheme="majorBidi"/>
          <w:b/>
          <w:bCs/>
          <w:sz w:val="24"/>
          <w:szCs w:val="24"/>
        </w:rPr>
        <w:t>Fundus</w:t>
      </w:r>
      <w:proofErr w:type="spellEnd"/>
      <w:r w:rsidRPr="00537140">
        <w:rPr>
          <w:rFonts w:asciiTheme="majorBidi" w:hAnsiTheme="majorBidi" w:cstheme="majorBidi"/>
          <w:b/>
          <w:bCs/>
          <w:sz w:val="24"/>
          <w:szCs w:val="24"/>
        </w:rPr>
        <w:t>: </w:t>
      </w:r>
      <w:r w:rsidRPr="00537140">
        <w:rPr>
          <w:rFonts w:asciiTheme="majorBidi" w:hAnsiTheme="majorBidi" w:cstheme="majorBidi"/>
          <w:sz w:val="24"/>
          <w:szCs w:val="24"/>
        </w:rPr>
        <w:t>This is the top of the uterus. The ‘</w:t>
      </w:r>
      <w:proofErr w:type="spellStart"/>
      <w:r w:rsidRPr="00537140">
        <w:rPr>
          <w:rFonts w:asciiTheme="majorBidi" w:hAnsiTheme="majorBidi" w:cstheme="majorBidi"/>
          <w:sz w:val="24"/>
          <w:szCs w:val="24"/>
        </w:rPr>
        <w:t>fundal</w:t>
      </w:r>
      <w:proofErr w:type="spellEnd"/>
      <w:r w:rsidRPr="00537140">
        <w:rPr>
          <w:rFonts w:asciiTheme="majorBidi" w:hAnsiTheme="majorBidi" w:cstheme="majorBidi"/>
          <w:sz w:val="24"/>
          <w:szCs w:val="24"/>
        </w:rPr>
        <w:t xml:space="preserve">’ height helps assess the growth of the baby and how many weeks pregnant are. It’s the length in </w:t>
      </w:r>
      <w:proofErr w:type="spellStart"/>
      <w:r w:rsidRPr="00537140">
        <w:rPr>
          <w:rFonts w:asciiTheme="majorBidi" w:hAnsiTheme="majorBidi" w:cstheme="majorBidi"/>
          <w:sz w:val="24"/>
          <w:szCs w:val="24"/>
        </w:rPr>
        <w:t>centimetres</w:t>
      </w:r>
      <w:proofErr w:type="spellEnd"/>
      <w:r w:rsidRPr="00537140">
        <w:rPr>
          <w:rFonts w:asciiTheme="majorBidi" w:hAnsiTheme="majorBidi" w:cstheme="majorBidi"/>
          <w:sz w:val="24"/>
          <w:szCs w:val="24"/>
        </w:rPr>
        <w:t xml:space="preserve"> between the top of the uterus and the pubic bone.</w:t>
      </w:r>
    </w:p>
    <w:p w:rsidR="00537140" w:rsidRPr="00537140" w:rsidRDefault="00537140" w:rsidP="00537140">
      <w:p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Gestational age:</w:t>
      </w:r>
      <w:r w:rsidRPr="00537140">
        <w:rPr>
          <w:rFonts w:asciiTheme="majorBidi" w:hAnsiTheme="majorBidi" w:cstheme="majorBidi"/>
          <w:sz w:val="24"/>
          <w:szCs w:val="24"/>
        </w:rPr>
        <w:t>  measured from the first day of your last menstrual period.</w:t>
      </w:r>
    </w:p>
    <w:p w:rsidR="00537140" w:rsidRPr="00537140" w:rsidRDefault="00537140" w:rsidP="00537140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537140">
        <w:rPr>
          <w:rFonts w:asciiTheme="majorBidi" w:hAnsiTheme="majorBidi" w:cstheme="majorBidi"/>
          <w:b/>
          <w:bCs/>
          <w:sz w:val="24"/>
          <w:szCs w:val="24"/>
        </w:rPr>
        <w:t>Haemorrhage</w:t>
      </w:r>
      <w:proofErr w:type="spellEnd"/>
      <w:r w:rsidRPr="0053714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537140">
        <w:rPr>
          <w:rFonts w:asciiTheme="majorBidi" w:hAnsiTheme="majorBidi" w:cstheme="majorBidi"/>
          <w:sz w:val="24"/>
          <w:szCs w:val="24"/>
        </w:rPr>
        <w:t xml:space="preserve"> Sudden and severe bleeding. In pregnancy it is usually called </w:t>
      </w:r>
      <w:proofErr w:type="spellStart"/>
      <w:r w:rsidRPr="00537140">
        <w:rPr>
          <w:rFonts w:asciiTheme="majorBidi" w:hAnsiTheme="majorBidi" w:cstheme="majorBidi"/>
          <w:sz w:val="24"/>
          <w:szCs w:val="24"/>
        </w:rPr>
        <w:t>antepartum</w:t>
      </w:r>
      <w:proofErr w:type="spellEnd"/>
      <w:r w:rsidRPr="00537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7140">
        <w:rPr>
          <w:rFonts w:asciiTheme="majorBidi" w:hAnsiTheme="majorBidi" w:cstheme="majorBidi"/>
          <w:sz w:val="24"/>
          <w:szCs w:val="24"/>
        </w:rPr>
        <w:t>haemorrhage</w:t>
      </w:r>
      <w:proofErr w:type="spellEnd"/>
      <w:r w:rsidRPr="00537140">
        <w:rPr>
          <w:rFonts w:asciiTheme="majorBidi" w:hAnsiTheme="majorBidi" w:cstheme="majorBidi"/>
          <w:sz w:val="24"/>
          <w:szCs w:val="24"/>
        </w:rPr>
        <w:t xml:space="preserve"> and after the birth it is called postpartum </w:t>
      </w:r>
      <w:proofErr w:type="spellStart"/>
      <w:r w:rsidRPr="00537140">
        <w:rPr>
          <w:rFonts w:asciiTheme="majorBidi" w:hAnsiTheme="majorBidi" w:cstheme="majorBidi"/>
          <w:sz w:val="24"/>
          <w:szCs w:val="24"/>
        </w:rPr>
        <w:t>haemorrhage</w:t>
      </w:r>
      <w:proofErr w:type="spellEnd"/>
      <w:r w:rsidRPr="00537140">
        <w:rPr>
          <w:rFonts w:asciiTheme="majorBidi" w:hAnsiTheme="majorBidi" w:cstheme="majorBidi"/>
          <w:sz w:val="24"/>
          <w:szCs w:val="24"/>
        </w:rPr>
        <w:t>.</w:t>
      </w:r>
    </w:p>
    <w:p w:rsidR="00537140" w:rsidRPr="00537140" w:rsidRDefault="00537140" w:rsidP="00537140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537140">
        <w:rPr>
          <w:rFonts w:asciiTheme="majorBidi" w:hAnsiTheme="majorBidi" w:cstheme="majorBidi"/>
          <w:b/>
          <w:bCs/>
          <w:sz w:val="24"/>
          <w:szCs w:val="24"/>
        </w:rPr>
        <w:t>Lochia</w:t>
      </w:r>
      <w:proofErr w:type="spellEnd"/>
      <w:r w:rsidRPr="00537140">
        <w:rPr>
          <w:rFonts w:asciiTheme="majorBidi" w:hAnsiTheme="majorBidi" w:cstheme="majorBidi"/>
          <w:b/>
          <w:bCs/>
          <w:sz w:val="24"/>
          <w:szCs w:val="24"/>
        </w:rPr>
        <w:t>: </w:t>
      </w:r>
      <w:r w:rsidRPr="00537140">
        <w:rPr>
          <w:rFonts w:asciiTheme="majorBidi" w:hAnsiTheme="majorBidi" w:cstheme="majorBidi"/>
          <w:sz w:val="24"/>
          <w:szCs w:val="24"/>
        </w:rPr>
        <w:t xml:space="preserve">For a couple of weeks or more after the birth the woman loses a mixture of blood and mucus through the vagina, like a very heavy period at first but lessening over time. </w:t>
      </w:r>
    </w:p>
    <w:p w:rsidR="00537140" w:rsidRPr="00537140" w:rsidRDefault="00537140" w:rsidP="00537140">
      <w:p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Induction: </w:t>
      </w:r>
      <w:r w:rsidRPr="00537140">
        <w:rPr>
          <w:rFonts w:asciiTheme="majorBidi" w:hAnsiTheme="majorBidi" w:cstheme="majorBidi"/>
          <w:sz w:val="24"/>
          <w:szCs w:val="24"/>
        </w:rPr>
        <w:t xml:space="preserve">Starting the </w:t>
      </w:r>
      <w:proofErr w:type="spellStart"/>
      <w:r w:rsidRPr="00537140">
        <w:rPr>
          <w:rFonts w:asciiTheme="majorBidi" w:hAnsiTheme="majorBidi" w:cstheme="majorBidi"/>
          <w:sz w:val="24"/>
          <w:szCs w:val="24"/>
        </w:rPr>
        <w:t>labour</w:t>
      </w:r>
      <w:proofErr w:type="spellEnd"/>
      <w:r w:rsidRPr="00537140">
        <w:rPr>
          <w:rFonts w:asciiTheme="majorBidi" w:hAnsiTheme="majorBidi" w:cstheme="majorBidi"/>
          <w:sz w:val="24"/>
          <w:szCs w:val="24"/>
        </w:rPr>
        <w:t xml:space="preserve"> artificially.</w:t>
      </w:r>
    </w:p>
    <w:p w:rsidR="00537140" w:rsidRPr="00537140" w:rsidRDefault="00537140" w:rsidP="00537140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537140">
        <w:rPr>
          <w:rFonts w:asciiTheme="majorBidi" w:hAnsiTheme="majorBidi" w:cstheme="majorBidi"/>
          <w:b/>
          <w:bCs/>
          <w:sz w:val="24"/>
          <w:szCs w:val="24"/>
        </w:rPr>
        <w:t>Meconium</w:t>
      </w:r>
      <w:proofErr w:type="spellEnd"/>
      <w:r w:rsidRPr="00537140">
        <w:rPr>
          <w:rFonts w:asciiTheme="majorBidi" w:hAnsiTheme="majorBidi" w:cstheme="majorBidi"/>
          <w:b/>
          <w:bCs/>
          <w:sz w:val="24"/>
          <w:szCs w:val="24"/>
        </w:rPr>
        <w:t>: </w:t>
      </w:r>
      <w:r w:rsidRPr="00537140">
        <w:rPr>
          <w:rFonts w:asciiTheme="majorBidi" w:hAnsiTheme="majorBidi" w:cstheme="majorBidi"/>
          <w:sz w:val="24"/>
          <w:szCs w:val="24"/>
        </w:rPr>
        <w:t>The bowel contents of the baby at birth.</w:t>
      </w:r>
    </w:p>
    <w:p w:rsidR="00537140" w:rsidRPr="00537140" w:rsidRDefault="00537140" w:rsidP="00537140">
      <w:p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Neonate:</w:t>
      </w:r>
      <w:r w:rsidRPr="00537140">
        <w:rPr>
          <w:rFonts w:asciiTheme="majorBidi" w:hAnsiTheme="majorBidi" w:cstheme="majorBidi"/>
          <w:sz w:val="24"/>
          <w:szCs w:val="24"/>
        </w:rPr>
        <w:t> A newborn infant.</w:t>
      </w:r>
    </w:p>
    <w:p w:rsidR="00537140" w:rsidRPr="00537140" w:rsidRDefault="00537140" w:rsidP="00537140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537140">
        <w:rPr>
          <w:rFonts w:asciiTheme="majorBidi" w:hAnsiTheme="majorBidi" w:cstheme="majorBidi"/>
          <w:b/>
          <w:bCs/>
          <w:sz w:val="24"/>
          <w:szCs w:val="24"/>
        </w:rPr>
        <w:t>Oedema</w:t>
      </w:r>
      <w:proofErr w:type="spellEnd"/>
      <w:r w:rsidRPr="00537140">
        <w:rPr>
          <w:rFonts w:asciiTheme="majorBidi" w:hAnsiTheme="majorBidi" w:cstheme="majorBidi"/>
          <w:sz w:val="24"/>
          <w:szCs w:val="24"/>
        </w:rPr>
        <w:t>: Means swelling. Fluid retention can cause swelling in the body.</w:t>
      </w:r>
    </w:p>
    <w:p w:rsidR="00537140" w:rsidRPr="00537140" w:rsidRDefault="00537140" w:rsidP="00537140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537140">
        <w:rPr>
          <w:rFonts w:asciiTheme="majorBidi" w:hAnsiTheme="majorBidi" w:cstheme="majorBidi"/>
          <w:b/>
          <w:bCs/>
          <w:sz w:val="24"/>
          <w:szCs w:val="24"/>
        </w:rPr>
        <w:t>Oxytocin</w:t>
      </w:r>
      <w:proofErr w:type="spellEnd"/>
      <w:r w:rsidRPr="00537140">
        <w:rPr>
          <w:rFonts w:asciiTheme="majorBidi" w:hAnsiTheme="majorBidi" w:cstheme="majorBidi"/>
          <w:b/>
          <w:bCs/>
          <w:sz w:val="24"/>
          <w:szCs w:val="24"/>
        </w:rPr>
        <w:t>: </w:t>
      </w:r>
      <w:r w:rsidRPr="00537140">
        <w:rPr>
          <w:rFonts w:asciiTheme="majorBidi" w:hAnsiTheme="majorBidi" w:cstheme="majorBidi"/>
          <w:sz w:val="24"/>
          <w:szCs w:val="24"/>
        </w:rPr>
        <w:t xml:space="preserve">The hormone secreted by women when they are in </w:t>
      </w:r>
      <w:proofErr w:type="spellStart"/>
      <w:r w:rsidRPr="00537140">
        <w:rPr>
          <w:rFonts w:asciiTheme="majorBidi" w:hAnsiTheme="majorBidi" w:cstheme="majorBidi"/>
          <w:sz w:val="24"/>
          <w:szCs w:val="24"/>
        </w:rPr>
        <w:t>labour</w:t>
      </w:r>
      <w:proofErr w:type="spellEnd"/>
      <w:r w:rsidRPr="00537140">
        <w:rPr>
          <w:rFonts w:asciiTheme="majorBidi" w:hAnsiTheme="majorBidi" w:cstheme="majorBidi"/>
          <w:sz w:val="24"/>
          <w:szCs w:val="24"/>
        </w:rPr>
        <w:t xml:space="preserve"> which stimulates </w:t>
      </w:r>
      <w:proofErr w:type="spellStart"/>
      <w:r w:rsidRPr="00537140">
        <w:rPr>
          <w:rFonts w:asciiTheme="majorBidi" w:hAnsiTheme="majorBidi" w:cstheme="majorBidi"/>
          <w:sz w:val="24"/>
          <w:szCs w:val="24"/>
        </w:rPr>
        <w:t>labour</w:t>
      </w:r>
      <w:proofErr w:type="spellEnd"/>
      <w:r w:rsidRPr="00537140">
        <w:rPr>
          <w:rFonts w:asciiTheme="majorBidi" w:hAnsiTheme="majorBidi" w:cstheme="majorBidi"/>
          <w:sz w:val="24"/>
          <w:szCs w:val="24"/>
        </w:rPr>
        <w:t xml:space="preserve"> contractions.</w:t>
      </w:r>
    </w:p>
    <w:p w:rsidR="00035DF2" w:rsidRPr="00537140" w:rsidRDefault="005913D3" w:rsidP="0053714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Placenta:</w:t>
      </w:r>
      <w:r w:rsidRPr="00537140">
        <w:rPr>
          <w:rFonts w:asciiTheme="majorBidi" w:hAnsiTheme="majorBidi" w:cstheme="majorBidi"/>
          <w:sz w:val="24"/>
          <w:szCs w:val="24"/>
        </w:rPr>
        <w:t> The organ that develops in the uterus during pregnancy to transfer nourishment and oxygen to the baby from the mother’s system, and to take away the baby’s waste matter.</w:t>
      </w:r>
    </w:p>
    <w:p w:rsidR="00035DF2" w:rsidRPr="00537140" w:rsidRDefault="005913D3" w:rsidP="0053714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Placental abruption:</w:t>
      </w:r>
      <w:r w:rsidRPr="00537140">
        <w:rPr>
          <w:rFonts w:asciiTheme="majorBidi" w:hAnsiTheme="majorBidi" w:cstheme="majorBidi"/>
          <w:sz w:val="24"/>
          <w:szCs w:val="24"/>
        </w:rPr>
        <w:t> Premature separation of the placenta from the uterine wall.</w:t>
      </w:r>
    </w:p>
    <w:p w:rsidR="00035DF2" w:rsidRDefault="005913D3" w:rsidP="0053714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lastRenderedPageBreak/>
        <w:t>Placenta Praevia:</w:t>
      </w:r>
      <w:r w:rsidRPr="00537140">
        <w:rPr>
          <w:rFonts w:asciiTheme="majorBidi" w:hAnsiTheme="majorBidi" w:cstheme="majorBidi"/>
          <w:sz w:val="24"/>
          <w:szCs w:val="24"/>
        </w:rPr>
        <w:t> When the placenta is low down. Sometimes it covers the cervix and blocks the baby’s exit, in which case you would need a Caesarean section.</w:t>
      </w:r>
    </w:p>
    <w:p w:rsidR="005913D3" w:rsidRPr="00537140" w:rsidRDefault="005913D3" w:rsidP="005913D3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035DF2" w:rsidRDefault="005913D3" w:rsidP="0053714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Polyhydramnios:</w:t>
      </w:r>
      <w:r w:rsidRPr="00537140">
        <w:rPr>
          <w:rFonts w:asciiTheme="majorBidi" w:hAnsiTheme="majorBidi" w:cstheme="majorBidi"/>
          <w:sz w:val="24"/>
          <w:szCs w:val="24"/>
        </w:rPr>
        <w:t> An excessive amount of amniotic fluid.</w:t>
      </w:r>
    </w:p>
    <w:p w:rsidR="005913D3" w:rsidRPr="00537140" w:rsidRDefault="005913D3" w:rsidP="0053714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Oligohydramnios: </w:t>
      </w:r>
      <w:r w:rsidRPr="005913D3">
        <w:rPr>
          <w:rFonts w:asciiTheme="majorBidi" w:hAnsiTheme="majorBidi" w:cstheme="majorBidi"/>
          <w:sz w:val="24"/>
          <w:szCs w:val="24"/>
        </w:rPr>
        <w:t>decrease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537140">
        <w:rPr>
          <w:rFonts w:asciiTheme="majorBidi" w:hAnsiTheme="majorBidi" w:cstheme="majorBidi"/>
          <w:sz w:val="24"/>
          <w:szCs w:val="24"/>
        </w:rPr>
        <w:t>amount of amniotic fluid</w:t>
      </w:r>
    </w:p>
    <w:p w:rsidR="00035DF2" w:rsidRPr="00537140" w:rsidRDefault="005913D3" w:rsidP="0053714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Position:</w:t>
      </w:r>
      <w:r w:rsidRPr="00537140">
        <w:rPr>
          <w:rFonts w:asciiTheme="majorBidi" w:hAnsiTheme="majorBidi" w:cstheme="majorBidi"/>
          <w:sz w:val="24"/>
          <w:szCs w:val="24"/>
        </w:rPr>
        <w:t xml:space="preserve"> How the baby is lying, for example to the right  </w:t>
      </w:r>
    </w:p>
    <w:p w:rsidR="00035DF2" w:rsidRPr="00537140" w:rsidRDefault="005913D3" w:rsidP="0053714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Presentation: </w:t>
      </w:r>
      <w:r w:rsidRPr="00537140">
        <w:rPr>
          <w:rFonts w:asciiTheme="majorBidi" w:hAnsiTheme="majorBidi" w:cstheme="majorBidi"/>
          <w:sz w:val="24"/>
          <w:szCs w:val="24"/>
        </w:rPr>
        <w:t>The part of the baby which is coming first (usually the crown or back of the baby’s head).</w:t>
      </w:r>
      <w:r w:rsidRPr="0053714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35DF2" w:rsidRPr="00537140" w:rsidRDefault="005913D3" w:rsidP="0053714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Postpartum: </w:t>
      </w:r>
      <w:r w:rsidRPr="00537140">
        <w:rPr>
          <w:rFonts w:asciiTheme="majorBidi" w:hAnsiTheme="majorBidi" w:cstheme="majorBidi"/>
          <w:sz w:val="24"/>
          <w:szCs w:val="24"/>
        </w:rPr>
        <w:t>Relating to the period of a few days after the birth.</w:t>
      </w:r>
    </w:p>
    <w:p w:rsidR="00035DF2" w:rsidRPr="00537140" w:rsidRDefault="005913D3" w:rsidP="0053714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Pre-eclampsia: </w:t>
      </w:r>
      <w:r w:rsidRPr="00537140">
        <w:rPr>
          <w:rFonts w:asciiTheme="majorBidi" w:hAnsiTheme="majorBidi" w:cstheme="majorBidi"/>
          <w:sz w:val="24"/>
          <w:szCs w:val="24"/>
        </w:rPr>
        <w:t>This is a complication of pregnancy where the blood pressure increases and protein appears in the urine.</w:t>
      </w:r>
    </w:p>
    <w:p w:rsidR="00035DF2" w:rsidRPr="00537140" w:rsidRDefault="005913D3" w:rsidP="0053714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Pregnancy Induced Hypertension (PIH):</w:t>
      </w:r>
      <w:r w:rsidRPr="00537140">
        <w:rPr>
          <w:rFonts w:asciiTheme="majorBidi" w:hAnsiTheme="majorBidi" w:cstheme="majorBidi"/>
          <w:sz w:val="24"/>
          <w:szCs w:val="24"/>
        </w:rPr>
        <w:t> This means that your blood pressure is high a result of the pregnancy.</w:t>
      </w:r>
    </w:p>
    <w:p w:rsidR="00035DF2" w:rsidRPr="00537140" w:rsidRDefault="005913D3" w:rsidP="0053714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Preterm: </w:t>
      </w:r>
      <w:r w:rsidRPr="00537140">
        <w:rPr>
          <w:rFonts w:asciiTheme="majorBidi" w:hAnsiTheme="majorBidi" w:cstheme="majorBidi"/>
          <w:sz w:val="24"/>
          <w:szCs w:val="24"/>
        </w:rPr>
        <w:t>Born before 37 weeks of pregnancy.</w:t>
      </w:r>
    </w:p>
    <w:p w:rsidR="00035DF2" w:rsidRPr="00537140" w:rsidRDefault="005913D3" w:rsidP="0053714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Post term</w:t>
      </w:r>
      <w:r w:rsidR="0053714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(post date)</w:t>
      </w:r>
      <w:r w:rsidRPr="00537140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537140">
        <w:rPr>
          <w:rFonts w:asciiTheme="majorBidi" w:hAnsiTheme="majorBidi" w:cstheme="majorBidi"/>
          <w:sz w:val="24"/>
          <w:szCs w:val="24"/>
        </w:rPr>
        <w:t>extends to 42weeks of pregnancy.</w:t>
      </w:r>
    </w:p>
    <w:p w:rsidR="00035DF2" w:rsidRPr="00537140" w:rsidRDefault="005913D3" w:rsidP="0053714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Quickening:</w:t>
      </w:r>
      <w:r w:rsidRPr="00537140">
        <w:rPr>
          <w:rFonts w:asciiTheme="majorBidi" w:hAnsiTheme="majorBidi" w:cstheme="majorBidi"/>
          <w:sz w:val="24"/>
          <w:szCs w:val="24"/>
        </w:rPr>
        <w:t> The first movements of the baby that the mother feels.</w:t>
      </w:r>
    </w:p>
    <w:p w:rsidR="00035DF2" w:rsidRPr="00537140" w:rsidRDefault="005913D3" w:rsidP="0053714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Term:</w:t>
      </w:r>
      <w:r w:rsidRPr="00537140">
        <w:rPr>
          <w:rFonts w:asciiTheme="majorBidi" w:hAnsiTheme="majorBidi" w:cstheme="majorBidi"/>
          <w:sz w:val="24"/>
          <w:szCs w:val="24"/>
        </w:rPr>
        <w:t xml:space="preserve"> This used to describe the period of time at the end of a pregnancy when a baby might be expected to be born. It is 37-42 weeks which is the normal duration of a human pregnancy. </w:t>
      </w:r>
    </w:p>
    <w:p w:rsidR="00035DF2" w:rsidRPr="00537140" w:rsidRDefault="005913D3" w:rsidP="0053714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37140">
        <w:rPr>
          <w:rFonts w:asciiTheme="majorBidi" w:hAnsiTheme="majorBidi" w:cstheme="majorBidi"/>
          <w:b/>
          <w:bCs/>
          <w:sz w:val="24"/>
          <w:szCs w:val="24"/>
        </w:rPr>
        <w:t>Full term</w:t>
      </w:r>
      <w:r w:rsidRPr="00537140">
        <w:rPr>
          <w:rFonts w:asciiTheme="majorBidi" w:hAnsiTheme="majorBidi" w:cstheme="majorBidi"/>
          <w:sz w:val="24"/>
          <w:szCs w:val="24"/>
        </w:rPr>
        <w:t>: 39-40weeks</w:t>
      </w:r>
    </w:p>
    <w:p w:rsidR="00537140" w:rsidRPr="00537140" w:rsidRDefault="00035DF2" w:rsidP="00537140">
      <w:pPr>
        <w:rPr>
          <w:rFonts w:asciiTheme="majorBidi" w:hAnsiTheme="majorBidi" w:cstheme="majorBidi"/>
          <w:sz w:val="24"/>
          <w:szCs w:val="24"/>
        </w:rPr>
      </w:pPr>
      <w:hyperlink r:id="rId6" w:history="1">
        <w:r w:rsidR="00537140" w:rsidRPr="00537140">
          <w:rPr>
            <w:rStyle w:val="Hyperlink"/>
            <w:rFonts w:asciiTheme="majorBidi" w:hAnsiTheme="majorBidi" w:cstheme="majorBidi"/>
            <w:sz w:val="24"/>
            <w:szCs w:val="24"/>
          </w:rPr>
          <w:br/>
        </w:r>
      </w:hyperlink>
    </w:p>
    <w:p w:rsidR="005913D3" w:rsidRPr="00537140" w:rsidRDefault="00537140" w:rsidP="005913D3">
      <w:p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5913D3" w:rsidRPr="00537140">
        <w:rPr>
          <w:rFonts w:asciiTheme="majorBidi" w:hAnsiTheme="majorBidi" w:cstheme="majorBidi"/>
          <w:b/>
          <w:bCs/>
          <w:sz w:val="24"/>
          <w:szCs w:val="24"/>
        </w:rPr>
        <w:t>Lecturer :</w:t>
      </w:r>
      <w:proofErr w:type="gramEnd"/>
      <w:r w:rsidR="005913D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913D3" w:rsidRPr="00537140">
        <w:rPr>
          <w:rFonts w:asciiTheme="majorBidi" w:hAnsiTheme="majorBidi" w:cstheme="majorBidi"/>
          <w:b/>
          <w:bCs/>
          <w:sz w:val="24"/>
          <w:szCs w:val="24"/>
        </w:rPr>
        <w:t xml:space="preserve">Sahar Ismail </w:t>
      </w:r>
      <w:r w:rsidR="005913D3">
        <w:rPr>
          <w:rFonts w:asciiTheme="majorBidi" w:hAnsiTheme="majorBidi" w:cstheme="majorBidi"/>
          <w:b/>
          <w:bCs/>
          <w:sz w:val="24"/>
          <w:szCs w:val="24"/>
        </w:rPr>
        <w:t xml:space="preserve">Abdulla </w:t>
      </w:r>
      <w:r w:rsidR="005913D3" w:rsidRPr="00537140">
        <w:rPr>
          <w:rFonts w:asciiTheme="majorBidi" w:hAnsiTheme="majorBidi" w:cstheme="majorBidi"/>
          <w:b/>
          <w:bCs/>
          <w:sz w:val="24"/>
          <w:szCs w:val="24"/>
        </w:rPr>
        <w:br/>
      </w:r>
      <w:proofErr w:type="spellStart"/>
      <w:r w:rsidR="005913D3" w:rsidRPr="00537140">
        <w:rPr>
          <w:rFonts w:asciiTheme="majorBidi" w:hAnsiTheme="majorBidi" w:cstheme="majorBidi"/>
          <w:b/>
          <w:bCs/>
          <w:sz w:val="24"/>
          <w:szCs w:val="24"/>
        </w:rPr>
        <w:t>Msc</w:t>
      </w:r>
      <w:proofErr w:type="spellEnd"/>
      <w:r w:rsidR="005913D3" w:rsidRPr="00537140">
        <w:rPr>
          <w:rFonts w:asciiTheme="majorBidi" w:hAnsiTheme="majorBidi" w:cstheme="majorBidi"/>
          <w:b/>
          <w:bCs/>
          <w:sz w:val="24"/>
          <w:szCs w:val="24"/>
        </w:rPr>
        <w:t>. in Maternity Nursing</w:t>
      </w:r>
      <w:r w:rsidR="005913D3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5913D3" w:rsidRPr="0053714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5913D3" w:rsidRPr="00537140">
        <w:rPr>
          <w:rFonts w:asciiTheme="majorBidi" w:hAnsiTheme="majorBidi" w:cstheme="majorBidi"/>
          <w:b/>
          <w:bCs/>
          <w:sz w:val="24"/>
          <w:szCs w:val="24"/>
        </w:rPr>
        <w:t>Phd</w:t>
      </w:r>
      <w:proofErr w:type="spellEnd"/>
      <w:r w:rsidR="005913D3" w:rsidRPr="00537140">
        <w:rPr>
          <w:rFonts w:asciiTheme="majorBidi" w:hAnsiTheme="majorBidi" w:cstheme="majorBidi"/>
          <w:b/>
          <w:bCs/>
          <w:sz w:val="24"/>
          <w:szCs w:val="24"/>
        </w:rPr>
        <w:t xml:space="preserve"> student</w:t>
      </w:r>
    </w:p>
    <w:p w:rsidR="00537140" w:rsidRPr="00537140" w:rsidRDefault="00537140">
      <w:pPr>
        <w:rPr>
          <w:rFonts w:asciiTheme="majorBidi" w:hAnsiTheme="majorBidi" w:cstheme="majorBidi"/>
          <w:sz w:val="24"/>
          <w:szCs w:val="24"/>
        </w:rPr>
      </w:pPr>
    </w:p>
    <w:sectPr w:rsidR="00537140" w:rsidRPr="00537140" w:rsidSect="000654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33E"/>
    <w:multiLevelType w:val="hybridMultilevel"/>
    <w:tmpl w:val="7D0CA8E6"/>
    <w:lvl w:ilvl="0" w:tplc="E9B69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49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5E6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A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65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65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CC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A0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E5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0D48B9"/>
    <w:multiLevelType w:val="hybridMultilevel"/>
    <w:tmpl w:val="F6663C1E"/>
    <w:lvl w:ilvl="0" w:tplc="93CC8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A0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69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C2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C1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68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0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60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282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7140"/>
    <w:rsid w:val="00035DF2"/>
    <w:rsid w:val="00065453"/>
    <w:rsid w:val="0008349B"/>
    <w:rsid w:val="00537140"/>
    <w:rsid w:val="005913D3"/>
    <w:rsid w:val="00E9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1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3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7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88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9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1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5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t.nhs.uk/saint-marys/services/maternity-services-obstetrics/glossary-of-obstetric-terminolog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 Tech</dc:creator>
  <cp:lastModifiedBy>Help Tech</cp:lastModifiedBy>
  <cp:revision>3</cp:revision>
  <dcterms:created xsi:type="dcterms:W3CDTF">2022-10-06T06:47:00Z</dcterms:created>
  <dcterms:modified xsi:type="dcterms:W3CDTF">2022-10-06T07:18:00Z</dcterms:modified>
</cp:coreProperties>
</file>