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i/>
          <w:iCs/>
          <w:sz w:val="24"/>
          <w:szCs w:val="24"/>
        </w:rPr>
        <w:t>Tishk International University</w:t>
      </w:r>
      <w:r w:rsidRPr="003D6682">
        <w:rPr>
          <w:rFonts w:asciiTheme="majorBidi" w:hAnsiTheme="majorBidi" w:cstheme="majorBidi"/>
          <w:b/>
          <w:bCs/>
          <w:i/>
          <w:iCs/>
          <w:sz w:val="24"/>
          <w:szCs w:val="24"/>
        </w:rPr>
        <w:br/>
        <w:t xml:space="preserve"> Faculty of Nursing</w:t>
      </w: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</w:p>
    <w:p w:rsidR="003D6682" w:rsidRPr="003D6682" w:rsidRDefault="003D6682" w:rsidP="003D6682">
      <w:pPr>
        <w:jc w:val="center"/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>History Taking /physical examination lab</w:t>
      </w:r>
    </w:p>
    <w:p w:rsidR="003D6682" w:rsidRPr="003D6682" w:rsidRDefault="003D6682" w:rsidP="003D6682">
      <w:pPr>
        <w:jc w:val="center"/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Assistant Lecturer :Sahar Ismail </w:t>
      </w:r>
      <w:r w:rsidRPr="003D6682">
        <w:rPr>
          <w:rFonts w:asciiTheme="majorBidi" w:hAnsiTheme="majorBidi" w:cstheme="majorBidi"/>
          <w:b/>
          <w:bCs/>
          <w:sz w:val="24"/>
          <w:szCs w:val="24"/>
        </w:rPr>
        <w:br/>
        <w:t>Msc. in Maternity Nursing</w:t>
      </w:r>
    </w:p>
    <w:p w:rsidR="003D6682" w:rsidRDefault="003D6682" w:rsidP="003D668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>Phd student</w:t>
      </w:r>
    </w:p>
    <w:p w:rsidR="003D6682" w:rsidRPr="003D6682" w:rsidRDefault="003D6682" w:rsidP="003D6682">
      <w:pPr>
        <w:jc w:val="center"/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>2022-2023</w:t>
      </w:r>
    </w:p>
    <w:p w:rsidR="003D6682" w:rsidRPr="003D6682" w:rsidRDefault="003D6682" w:rsidP="003D668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Obstetric history </w:t>
      </w:r>
    </w:p>
    <w:p w:rsidR="00000000" w:rsidRPr="003D6682" w:rsidRDefault="00B3550F" w:rsidP="003D668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General information History of current pregnancy </w:t>
      </w:r>
    </w:p>
    <w:p w:rsidR="00000000" w:rsidRPr="003D6682" w:rsidRDefault="00B3550F" w:rsidP="003D668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Past Obstetric history </w:t>
      </w:r>
    </w:p>
    <w:p w:rsidR="00000000" w:rsidRPr="003D6682" w:rsidRDefault="00B3550F" w:rsidP="003D668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Gynecological history Enquiry about other systems:</w:t>
      </w:r>
    </w:p>
    <w:p w:rsidR="00000000" w:rsidRPr="003D6682" w:rsidRDefault="00B3550F" w:rsidP="003D668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Past medical and surgical history </w:t>
      </w:r>
    </w:p>
    <w:p w:rsidR="00000000" w:rsidRPr="003D6682" w:rsidRDefault="00B3550F" w:rsidP="003D668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Psychiatric history</w:t>
      </w:r>
    </w:p>
    <w:p w:rsidR="00000000" w:rsidRPr="003D6682" w:rsidRDefault="00B3550F" w:rsidP="003D668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Family history </w:t>
      </w:r>
    </w:p>
    <w:p w:rsidR="00000000" w:rsidRPr="003D6682" w:rsidRDefault="00B3550F" w:rsidP="003D668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Social history </w:t>
      </w:r>
    </w:p>
    <w:p w:rsidR="00000000" w:rsidRPr="003D6682" w:rsidRDefault="00B3550F" w:rsidP="003D668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Drug history Allergies</w:t>
      </w:r>
    </w:p>
    <w:p w:rsidR="00000000" w:rsidRPr="003D6682" w:rsidRDefault="00B3550F" w:rsidP="003D668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Summary 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General information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Name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Age</w:t>
      </w:r>
    </w:p>
    <w:p w:rsidR="00000000" w:rsidRPr="003D6682" w:rsidRDefault="00B3550F" w:rsidP="003D6682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Marital status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Occupation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Presenting complaint(present illness)</w:t>
      </w:r>
    </w:p>
    <w:p w:rsidR="00000000" w:rsidRPr="003D6682" w:rsidRDefault="00B3550F" w:rsidP="003D6682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Chief complains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lastRenderedPageBreak/>
        <w:t xml:space="preserve">  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History of current pregnancy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Gravidity :The total numbers of pregnancies regardless of how they ended.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Parity: number of live births at any</w:t>
      </w:r>
      <w:r w:rsidRPr="003D6682">
        <w:rPr>
          <w:rFonts w:asciiTheme="majorBidi" w:hAnsiTheme="majorBidi" w:cstheme="majorBidi"/>
          <w:sz w:val="24"/>
          <w:szCs w:val="24"/>
        </w:rPr>
        <w:t xml:space="preserve"> gestation or stillbirths after 24 weeks of gestation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Gestation (GA)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LMP (last menstrual peroid)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EDD “Expected date of delivery” (</w:t>
      </w:r>
      <w:r w:rsidRPr="003D6682">
        <w:rPr>
          <w:rFonts w:ascii="Times New Roman" w:hAnsi="Times New Roman" w:cs="Times New Roman"/>
          <w:color w:val="FF0000"/>
          <w:sz w:val="24"/>
          <w:szCs w:val="24"/>
        </w:rPr>
        <w:t>Naegele’s rule</w:t>
      </w:r>
      <w:r w:rsidRPr="003D6682">
        <w:rPr>
          <w:rFonts w:ascii="Times New Roman" w:hAnsi="Times New Roman" w:cs="Times New Roman"/>
          <w:sz w:val="24"/>
          <w:szCs w:val="24"/>
        </w:rPr>
        <w:t xml:space="preserve">) // Add 7 days to the first day of </w:t>
      </w:r>
      <w:r>
        <w:rPr>
          <w:rFonts w:ascii="Times New Roman" w:hAnsi="Times New Roman" w:cs="Times New Roman"/>
          <w:sz w:val="24"/>
          <w:szCs w:val="24"/>
        </w:rPr>
        <w:t xml:space="preserve">  LMP</w:t>
      </w:r>
      <w:r w:rsidRPr="003D6682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ubtract 3 months 0r (add 9month)</w:t>
      </w:r>
      <w:r w:rsidRPr="003D6682">
        <w:rPr>
          <w:rFonts w:ascii="Times New Roman" w:hAnsi="Times New Roman" w:cs="Times New Roman"/>
          <w:sz w:val="24"/>
          <w:szCs w:val="24"/>
        </w:rPr>
        <w:t xml:space="preserve">, one year //Example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LMP 27 /8/2014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EDD</w:t>
      </w:r>
      <w:r w:rsidRPr="003D6682">
        <w:rPr>
          <w:rFonts w:asciiTheme="majorBidi" w:hAnsiTheme="majorBidi" w:cstheme="majorBidi"/>
          <w:sz w:val="24"/>
          <w:szCs w:val="24"/>
        </w:rPr>
        <w:t xml:space="preserve">: 3/6/2015 </w:t>
      </w:r>
    </w:p>
    <w:p w:rsidR="00000000" w:rsidRPr="003D6682" w:rsidRDefault="00B3550F" w:rsidP="003D6682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Have there been any o</w:t>
      </w:r>
      <w:r w:rsidR="003D6682">
        <w:rPr>
          <w:rFonts w:asciiTheme="majorBidi" w:hAnsiTheme="majorBidi" w:cstheme="majorBidi"/>
          <w:sz w:val="24"/>
          <w:szCs w:val="24"/>
        </w:rPr>
        <w:t>ther problems in this pregnancy</w:t>
      </w:r>
      <w:r w:rsidRPr="003D6682">
        <w:rPr>
          <w:rFonts w:asciiTheme="majorBidi" w:hAnsiTheme="majorBidi" w:cstheme="majorBidi"/>
          <w:sz w:val="24"/>
          <w:szCs w:val="24"/>
        </w:rPr>
        <w:t xml:space="preserve">?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>
        <w:rPr>
          <w:rFonts w:asciiTheme="majorBidi" w:hAnsiTheme="majorBidi" w:cstheme="majorBidi"/>
          <w:sz w:val="24"/>
          <w:szCs w:val="24"/>
        </w:rPr>
        <w:t xml:space="preserve"> has there been any bleeding</w:t>
      </w:r>
      <w:r w:rsidRPr="003D6682">
        <w:rPr>
          <w:rFonts w:asciiTheme="majorBidi" w:hAnsiTheme="majorBidi" w:cstheme="majorBidi"/>
          <w:sz w:val="24"/>
          <w:szCs w:val="24"/>
        </w:rPr>
        <w:t>, contract</w:t>
      </w:r>
      <w:r>
        <w:rPr>
          <w:rFonts w:asciiTheme="majorBidi" w:hAnsiTheme="majorBidi" w:cstheme="majorBidi"/>
          <w:sz w:val="24"/>
          <w:szCs w:val="24"/>
        </w:rPr>
        <w:t>ions or loss of fluid vaginally</w:t>
      </w:r>
      <w:r w:rsidRPr="003D6682">
        <w:rPr>
          <w:rFonts w:asciiTheme="majorBidi" w:hAnsiTheme="majorBidi" w:cstheme="majorBidi"/>
          <w:sz w:val="24"/>
          <w:szCs w:val="24"/>
        </w:rPr>
        <w:t>?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Past Obstetric history</w:t>
      </w: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List the previous pregnancies and their outcomes in order.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Gynecological history</w:t>
      </w: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>
        <w:rPr>
          <w:rFonts w:asciiTheme="majorBidi" w:hAnsiTheme="majorBidi" w:cstheme="majorBidi"/>
          <w:sz w:val="24"/>
          <w:szCs w:val="24"/>
        </w:rPr>
        <w:t xml:space="preserve"> Periods: regularity</w:t>
      </w:r>
      <w:r w:rsidRPr="003D668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Theme="majorBidi" w:hAnsiTheme="majorBidi" w:cstheme="majorBidi"/>
          <w:sz w:val="24"/>
          <w:szCs w:val="24"/>
        </w:rPr>
        <w:t>irregular.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>
        <w:rPr>
          <w:rFonts w:asciiTheme="majorBidi" w:hAnsiTheme="majorBidi" w:cstheme="majorBidi"/>
          <w:sz w:val="24"/>
          <w:szCs w:val="24"/>
        </w:rPr>
        <w:t xml:space="preserve"> Contraceptive history </w:t>
      </w:r>
      <w:r w:rsidRPr="003D6682">
        <w:rPr>
          <w:rFonts w:asciiTheme="majorBidi" w:hAnsiTheme="majorBidi" w:cstheme="majorBidi"/>
          <w:sz w:val="24"/>
          <w:szCs w:val="24"/>
        </w:rPr>
        <w:t>methods.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previous </w:t>
      </w:r>
      <w:r w:rsidRPr="003D6682">
        <w:rPr>
          <w:rFonts w:asciiTheme="majorBidi" w:hAnsiTheme="majorBidi" w:cstheme="majorBidi"/>
          <w:sz w:val="24"/>
          <w:szCs w:val="24"/>
        </w:rPr>
        <w:t xml:space="preserve">infections and their treatment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When was the last cervical smear? Was it normal? Have there ever been any that were abnormal? If yes, what treatment h</w:t>
      </w:r>
      <w:r>
        <w:rPr>
          <w:rFonts w:asciiTheme="majorBidi" w:hAnsiTheme="majorBidi" w:cstheme="majorBidi"/>
          <w:sz w:val="24"/>
          <w:szCs w:val="24"/>
        </w:rPr>
        <w:t>as been undertaken</w:t>
      </w:r>
      <w:r w:rsidRPr="003D6682">
        <w:rPr>
          <w:rFonts w:asciiTheme="majorBidi" w:hAnsiTheme="majorBidi" w:cstheme="majorBidi"/>
          <w:sz w:val="24"/>
          <w:szCs w:val="24"/>
        </w:rPr>
        <w:t>?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previous gynecological surgery (hysterectomy, ovarian cyst)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Past medical and surgical history: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Relevant</w:t>
      </w:r>
      <w:r w:rsidRPr="003D6682">
        <w:rPr>
          <w:rFonts w:asciiTheme="majorBidi" w:hAnsiTheme="majorBidi" w:cstheme="majorBidi"/>
          <w:sz w:val="24"/>
          <w:szCs w:val="24"/>
        </w:rPr>
        <w:t xml:space="preserve"> medical problems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682">
        <w:rPr>
          <w:rFonts w:ascii="Times New Roman" w:hAnsi="Times New Roman" w:cs="Times New Roman"/>
          <w:sz w:val="24"/>
          <w:szCs w:val="24"/>
        </w:rPr>
        <w:t>any previuos operations; type of anesthetic used, any complications.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Psychiatric history</w:t>
      </w:r>
      <w:r w:rsidRPr="003D6682">
        <w:rPr>
          <w:rFonts w:asciiTheme="majorBidi" w:hAnsiTheme="majorBidi" w:cstheme="majorBidi"/>
          <w:sz w:val="24"/>
          <w:szCs w:val="24"/>
        </w:rPr>
        <w:t xml:space="preserve">: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lastRenderedPageBreak/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Post partum blues or depression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Depression unrelated to pregnancy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>
        <w:rPr>
          <w:rFonts w:asciiTheme="majorBidi" w:hAnsiTheme="majorBidi" w:cstheme="majorBidi"/>
          <w:sz w:val="24"/>
          <w:szCs w:val="24"/>
        </w:rPr>
        <w:t xml:space="preserve"> Major psychiatric illness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Family history :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>
        <w:rPr>
          <w:rFonts w:asciiTheme="majorBidi" w:hAnsiTheme="majorBidi" w:cstheme="majorBidi"/>
          <w:sz w:val="24"/>
          <w:szCs w:val="24"/>
        </w:rPr>
        <w:t xml:space="preserve"> Diabetes</w:t>
      </w:r>
      <w:r w:rsidRPr="003D668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Theme="majorBidi" w:hAnsiTheme="majorBidi" w:cstheme="majorBidi"/>
          <w:sz w:val="24"/>
          <w:szCs w:val="24"/>
        </w:rPr>
        <w:t xml:space="preserve">hypertension, thromboembolic disease, genetic problems, psychiatric problems … 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 Social history: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Smoking, illegal drug used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Theme="majorBidi" w:hAnsiTheme="majorBidi" w:cstheme="majorBidi"/>
          <w:sz w:val="24"/>
          <w:szCs w:val="24"/>
        </w:rPr>
        <w:t xml:space="preserve">(abuse) 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 Drug history / Allergies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2- Obestetrics physical examination </w:t>
      </w:r>
    </w:p>
    <w:p w:rsidR="00000000" w:rsidRPr="003D6682" w:rsidRDefault="00B3550F" w:rsidP="003D6682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General examination </w:t>
      </w:r>
    </w:p>
    <w:p w:rsidR="00000000" w:rsidRPr="003D6682" w:rsidRDefault="00B3550F" w:rsidP="003D6682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Abdominal examination </w:t>
      </w:r>
    </w:p>
    <w:p w:rsidR="00000000" w:rsidRPr="003D6682" w:rsidRDefault="00B3550F" w:rsidP="003D6682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Lower limb examination</w:t>
      </w:r>
    </w:p>
    <w:p w:rsidR="00000000" w:rsidRPr="003D6682" w:rsidRDefault="00B3550F" w:rsidP="003D6682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Pelvic examination</w:t>
      </w: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General exam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Weight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Height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BMI  (weight (kg) /Height (m2 )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Vital signs (blood pressure , pulse , respiratory rate , temperature )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Breast examination (self examination in detecting breast masses.) 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Abdominal examination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Inspection </w:t>
      </w:r>
    </w:p>
    <w:p w:rsidR="00000000" w:rsidRPr="003D6682" w:rsidRDefault="00B3550F" w:rsidP="003D6682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Assess shape of the uterus </w:t>
      </w:r>
    </w:p>
    <w:p w:rsidR="00000000" w:rsidRPr="003D6682" w:rsidRDefault="00B3550F" w:rsidP="003D6682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Note any asymmetry</w:t>
      </w:r>
    </w:p>
    <w:p w:rsidR="00000000" w:rsidRPr="003D6682" w:rsidRDefault="00B3550F" w:rsidP="003D6682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Look for fetal movement</w:t>
      </w:r>
    </w:p>
    <w:p w:rsidR="00000000" w:rsidRPr="003D6682" w:rsidRDefault="00B3550F" w:rsidP="003D6682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lastRenderedPageBreak/>
        <w:t xml:space="preserve"> Look for surgical scars </w:t>
      </w:r>
    </w:p>
    <w:p w:rsidR="00000000" w:rsidRPr="003D6682" w:rsidRDefault="00B3550F" w:rsidP="003D6682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cutaneous signs of pregnancy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linea nigra, striae gravidarum, striae albicans, umbilicus flat or everted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Palpation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 Uterine size →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Theme="majorBidi" w:hAnsiTheme="majorBidi" w:cstheme="majorBidi"/>
          <w:sz w:val="24"/>
          <w:szCs w:val="24"/>
        </w:rPr>
        <w:t>symphysis fundal height in cm = GA in wks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at 12-14 wks → just palpable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20-22 wks → at the umbilicus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Fetal lie, presentation and engagement </w:t>
      </w:r>
    </w:p>
    <w:p w:rsidR="00000000" w:rsidRPr="003D6682" w:rsidRDefault="00B3550F" w:rsidP="003D6682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Lie of the fetus →longitudinal axis of the uterus to the longitudinal axis of the fetus</w:t>
      </w:r>
      <w:r w:rsidR="003D6682"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Theme="majorBidi" w:hAnsiTheme="majorBidi" w:cstheme="majorBidi"/>
          <w:sz w:val="24"/>
          <w:szCs w:val="24"/>
        </w:rPr>
        <w:t>(e.g lo</w:t>
      </w:r>
      <w:r w:rsidR="003D6682">
        <w:rPr>
          <w:rFonts w:asciiTheme="majorBidi" w:hAnsiTheme="majorBidi" w:cstheme="majorBidi"/>
          <w:sz w:val="24"/>
          <w:szCs w:val="24"/>
        </w:rPr>
        <w:t>ngitudinal, transverse, oblique )</w:t>
      </w:r>
    </w:p>
    <w:p w:rsidR="00000000" w:rsidRPr="003D6682" w:rsidRDefault="00B3550F" w:rsidP="003D6682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Presentation →the part of the fetus that overlays the pelvic brim (e.g, vertex, b</w:t>
      </w:r>
      <w:r w:rsidRPr="003D6682">
        <w:rPr>
          <w:rFonts w:asciiTheme="majorBidi" w:hAnsiTheme="majorBidi" w:cstheme="majorBidi"/>
          <w:sz w:val="24"/>
          <w:szCs w:val="24"/>
        </w:rPr>
        <w:t xml:space="preserve">reech, shoulder) </w:t>
      </w:r>
    </w:p>
    <w:p w:rsidR="00000000" w:rsidRPr="003D6682" w:rsidRDefault="003D6682" w:rsidP="003D6682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Engagement</w:t>
      </w:r>
      <w:r w:rsidR="00B3550F" w:rsidRPr="003D6682">
        <w:rPr>
          <w:rFonts w:asciiTheme="majorBidi" w:hAnsiTheme="majorBidi" w:cstheme="majorBidi"/>
          <w:sz w:val="24"/>
          <w:szCs w:val="24"/>
        </w:rPr>
        <w:t>: occurred when the widest part of the presenting part has passed successfully through the pelvic inlet.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Ascultation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Listening for the fetal heart beat.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Lower limbs examination </w:t>
      </w:r>
    </w:p>
    <w:p w:rsidR="00000000" w:rsidRPr="003D6682" w:rsidRDefault="00B3550F" w:rsidP="003D6682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Swelling (edema)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Varicosities </w:t>
      </w:r>
    </w:p>
    <w:p w:rsidR="003D6682" w:rsidRPr="003D6682" w:rsidRDefault="003D6682" w:rsidP="003D6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6682">
        <w:rPr>
          <w:rFonts w:asciiTheme="majorBidi" w:hAnsiTheme="majorBidi" w:cstheme="majorBidi"/>
          <w:b/>
          <w:bCs/>
          <w:sz w:val="24"/>
          <w:szCs w:val="24"/>
        </w:rPr>
        <w:t xml:space="preserve">Pelvic examination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>A digital examination may be performed: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When an assessment of the cervix is required . This can provide information about the consistency and effacement of the cervix that is not obtainable from a speculum examination (Modified Bishop scor</w:t>
      </w:r>
      <w:r w:rsidRPr="003D6682">
        <w:rPr>
          <w:rFonts w:asciiTheme="majorBidi" w:hAnsiTheme="majorBidi" w:cstheme="majorBidi"/>
          <w:sz w:val="24"/>
          <w:szCs w:val="24"/>
        </w:rPr>
        <w:t>e).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The contraindication to digital examination or pelvic examination </w:t>
      </w:r>
    </w:p>
    <w:p w:rsidR="00000000" w:rsidRPr="003D6682" w:rsidRDefault="00B3550F" w:rsidP="003D6682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 </w:t>
      </w:r>
      <w:r w:rsidRPr="003D6682">
        <w:rPr>
          <w:rFonts w:asciiTheme="majorBidi" w:hAnsiTheme="majorBidi" w:cstheme="majorBidi"/>
          <w:sz w:val="24"/>
          <w:szCs w:val="24"/>
        </w:rPr>
        <w:t>Known placenta previa or vaginal bleeding when the placental site is unknown and the presenting part unengaged</w:t>
      </w:r>
    </w:p>
    <w:p w:rsidR="00000000" w:rsidRPr="003D6682" w:rsidRDefault="00B3550F" w:rsidP="003D6682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❑</w:t>
      </w:r>
      <w:r w:rsidRPr="003D6682">
        <w:rPr>
          <w:rFonts w:ascii="Times New Roman" w:hAnsi="Times New Roman" w:cs="Times New Roman"/>
          <w:sz w:val="24"/>
          <w:szCs w:val="24"/>
        </w:rPr>
        <w:t xml:space="preserve"> Prelabor rupture of the membranes (increased risk of ascending infec</w:t>
      </w:r>
      <w:r w:rsidRPr="003D6682">
        <w:rPr>
          <w:rFonts w:asciiTheme="majorBidi" w:hAnsiTheme="majorBidi" w:cstheme="majorBidi"/>
          <w:sz w:val="24"/>
          <w:szCs w:val="24"/>
        </w:rPr>
        <w:t xml:space="preserve">tion). </w:t>
      </w:r>
    </w:p>
    <w:p w:rsidR="003D6682" w:rsidRPr="003D6682" w:rsidRDefault="003D6682" w:rsidP="003D6682">
      <w:pPr>
        <w:rPr>
          <w:rFonts w:asciiTheme="majorBidi" w:hAnsiTheme="majorBidi" w:cstheme="majorBidi"/>
          <w:color w:val="FF0000"/>
          <w:sz w:val="24"/>
          <w:szCs w:val="24"/>
        </w:rPr>
      </w:pPr>
      <w:r w:rsidRPr="003D6682">
        <w:rPr>
          <w:rFonts w:asciiTheme="majorBidi" w:hAnsiTheme="majorBidi" w:cstheme="majorBidi"/>
          <w:color w:val="FF0000"/>
          <w:sz w:val="24"/>
          <w:szCs w:val="24"/>
        </w:rPr>
        <w:t xml:space="preserve">Gynecology History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1- Pelvic pain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Site of pain , its nature and severity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Any thing that aggravates or relieves the pain-specifically enquire about relationship to menstrual cycle and intercourse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Does the pain radiate anywhere or is it assoc</w:t>
      </w:r>
      <w:r w:rsidRPr="003D6682">
        <w:rPr>
          <w:rFonts w:asciiTheme="majorBidi" w:hAnsiTheme="majorBidi" w:cstheme="majorBidi"/>
          <w:sz w:val="24"/>
          <w:szCs w:val="24"/>
        </w:rPr>
        <w:t>iated with bowel or bladder function.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2- Vaginal discharge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Amount, colour, odour, presence of blood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Relationship to menstrual cycle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Any history of sexually transmitted disease or recent tests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Any vaginal dryness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3- Menstrual history: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Age of menarche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Usual duration of each period and length of cycle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First day of the last period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Pattern of the bleeding : regular or irregular and length of the cycle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Amount of blood loss : more or less than usual, number of sanitary towels or tampons used , passage of clots or flooding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Any intermenstrual or postcoital bleeding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Any pain relating to the period, its severity and timing of onset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Any medication taken during the period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Theme="majorBidi" w:hAnsiTheme="majorBidi" w:cstheme="majorBidi"/>
          <w:sz w:val="24"/>
          <w:szCs w:val="24"/>
        </w:rPr>
        <w:t xml:space="preserve">4- Previous treatment and surgery </w:t>
      </w:r>
    </w:p>
    <w:p w:rsidR="003D6682" w:rsidRPr="003D6682" w:rsidRDefault="003D6682" w:rsidP="003D6682">
      <w:pPr>
        <w:rPr>
          <w:rFonts w:asciiTheme="majorBidi" w:hAnsiTheme="majorBidi" w:cstheme="majorBidi"/>
          <w:sz w:val="24"/>
          <w:szCs w:val="24"/>
        </w:rPr>
      </w:pP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Theme="majorBidi" w:hAnsiTheme="majorBidi" w:cstheme="majorBidi"/>
          <w:sz w:val="24"/>
          <w:szCs w:val="24"/>
        </w:rPr>
        <w:t xml:space="preserve"> Date of the last cervical smear and any previous abnormalities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Sexual active</w:t>
      </w:r>
      <w:r w:rsidRPr="003D6682">
        <w:rPr>
          <w:rFonts w:ascii="Times New Roman" w:hAnsi="Times New Roman" w:cs="Times New Roman"/>
          <w:sz w:val="24"/>
          <w:szCs w:val="24"/>
        </w:rPr>
        <w:t xml:space="preserve">, difficulties or pain during intercourse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The type of contraception used and any problem with it </w:t>
      </w:r>
      <w:r w:rsidRPr="003D6682">
        <w:rPr>
          <w:rFonts w:ascii="MS Mincho" w:eastAsia="MS Mincho" w:hAnsi="MS Mincho" w:cs="MS Mincho" w:hint="eastAsia"/>
          <w:sz w:val="24"/>
          <w:szCs w:val="24"/>
        </w:rPr>
        <w:t>➢</w:t>
      </w:r>
      <w:r w:rsidRPr="003D6682">
        <w:rPr>
          <w:rFonts w:ascii="Times New Roman" w:hAnsi="Times New Roman" w:cs="Times New Roman"/>
          <w:sz w:val="24"/>
          <w:szCs w:val="24"/>
        </w:rPr>
        <w:t xml:space="preserve"> Menopause: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682">
        <w:rPr>
          <w:rFonts w:ascii="Times New Roman" w:hAnsi="Times New Roman" w:cs="Times New Roman"/>
          <w:sz w:val="24"/>
          <w:szCs w:val="24"/>
        </w:rPr>
        <w:t>(Date of last period ,any post menopausal bleeding ,any menopausal symptoms</w:t>
      </w:r>
      <w:r w:rsidRPr="003D6682">
        <w:rPr>
          <w:rFonts w:asciiTheme="majorBidi" w:hAnsiTheme="majorBidi" w:cstheme="majorBidi"/>
          <w:sz w:val="24"/>
          <w:szCs w:val="24"/>
        </w:rPr>
        <w:t xml:space="preserve">) </w:t>
      </w:r>
    </w:p>
    <w:p w:rsidR="001B515B" w:rsidRPr="003D6682" w:rsidRDefault="001B515B">
      <w:pPr>
        <w:rPr>
          <w:rFonts w:asciiTheme="majorBidi" w:hAnsiTheme="majorBidi" w:cstheme="majorBidi"/>
          <w:sz w:val="24"/>
          <w:szCs w:val="24"/>
        </w:rPr>
      </w:pPr>
    </w:p>
    <w:sectPr w:rsidR="001B515B" w:rsidRPr="003D6682" w:rsidSect="001B515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0F" w:rsidRDefault="00B3550F" w:rsidP="00B66A0D">
      <w:pPr>
        <w:spacing w:after="0" w:line="240" w:lineRule="auto"/>
      </w:pPr>
      <w:r>
        <w:separator/>
      </w:r>
    </w:p>
  </w:endnote>
  <w:endnote w:type="continuationSeparator" w:id="1">
    <w:p w:rsidR="00B3550F" w:rsidRDefault="00B3550F" w:rsidP="00B6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0F" w:rsidRDefault="00B3550F" w:rsidP="00B66A0D">
      <w:pPr>
        <w:spacing w:after="0" w:line="240" w:lineRule="auto"/>
      </w:pPr>
      <w:r>
        <w:separator/>
      </w:r>
    </w:p>
  </w:footnote>
  <w:footnote w:type="continuationSeparator" w:id="1">
    <w:p w:rsidR="00B3550F" w:rsidRDefault="00B3550F" w:rsidP="00B6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84223"/>
      <w:docPartObj>
        <w:docPartGallery w:val="Page Numbers (Top of Page)"/>
        <w:docPartUnique/>
      </w:docPartObj>
    </w:sdtPr>
    <w:sdtContent>
      <w:p w:rsidR="00B66A0D" w:rsidRDefault="00B66A0D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66A0D" w:rsidRDefault="00B66A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06A"/>
    <w:multiLevelType w:val="hybridMultilevel"/>
    <w:tmpl w:val="61989582"/>
    <w:lvl w:ilvl="0" w:tplc="275072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E87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49F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C48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A27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E04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AE4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C7D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E87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83045"/>
    <w:multiLevelType w:val="hybridMultilevel"/>
    <w:tmpl w:val="2D06BE48"/>
    <w:lvl w:ilvl="0" w:tplc="7EBC5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8A2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8C5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47A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0D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89E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2F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AB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C30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61E6B"/>
    <w:multiLevelType w:val="hybridMultilevel"/>
    <w:tmpl w:val="3522B64C"/>
    <w:lvl w:ilvl="0" w:tplc="0AFCB1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E5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255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24B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ABF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83A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824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EAA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6A8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5751B"/>
    <w:multiLevelType w:val="hybridMultilevel"/>
    <w:tmpl w:val="CD62C774"/>
    <w:lvl w:ilvl="0" w:tplc="694A94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0F4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49F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897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C0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E07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8E1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A56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0DC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681376"/>
    <w:multiLevelType w:val="hybridMultilevel"/>
    <w:tmpl w:val="74C89B76"/>
    <w:lvl w:ilvl="0" w:tplc="85908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8CB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05A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4D9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0A0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07D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E70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AA0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EE1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B092C"/>
    <w:multiLevelType w:val="hybridMultilevel"/>
    <w:tmpl w:val="C1CA1964"/>
    <w:lvl w:ilvl="0" w:tplc="65C83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4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A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05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05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24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43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CA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87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6B5271"/>
    <w:multiLevelType w:val="hybridMultilevel"/>
    <w:tmpl w:val="FABCCB8A"/>
    <w:lvl w:ilvl="0" w:tplc="F3A6D6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4FE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21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A6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A8C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644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26C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671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66C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C704C"/>
    <w:multiLevelType w:val="hybridMultilevel"/>
    <w:tmpl w:val="AC04826A"/>
    <w:lvl w:ilvl="0" w:tplc="C02AC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A40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AB8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64B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2F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89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8E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E5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22E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E93791"/>
    <w:multiLevelType w:val="hybridMultilevel"/>
    <w:tmpl w:val="D8F486A2"/>
    <w:lvl w:ilvl="0" w:tplc="9FEEF0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E6F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685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AE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24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6EF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C53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2AEE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24A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682"/>
    <w:rsid w:val="001B515B"/>
    <w:rsid w:val="003D6682"/>
    <w:rsid w:val="00B3550F"/>
    <w:rsid w:val="00B6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0D"/>
  </w:style>
  <w:style w:type="paragraph" w:styleId="Footer">
    <w:name w:val="footer"/>
    <w:basedOn w:val="Normal"/>
    <w:link w:val="FooterChar"/>
    <w:uiPriority w:val="99"/>
    <w:semiHidden/>
    <w:unhideWhenUsed/>
    <w:rsid w:val="00B66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4228</Characters>
  <Application>Microsoft Office Word</Application>
  <DocSecurity>0</DocSecurity>
  <Lines>35</Lines>
  <Paragraphs>9</Paragraphs>
  <ScaleCrop>false</ScaleCrop>
  <Company>SCM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Tech</dc:creator>
  <cp:lastModifiedBy>Help Tech</cp:lastModifiedBy>
  <cp:revision>2</cp:revision>
  <dcterms:created xsi:type="dcterms:W3CDTF">2022-10-17T15:57:00Z</dcterms:created>
  <dcterms:modified xsi:type="dcterms:W3CDTF">2022-10-17T15:57:00Z</dcterms:modified>
</cp:coreProperties>
</file>