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C9F8" w14:textId="7AFDB5C0" w:rsidR="00D726A9" w:rsidRPr="000D65C4" w:rsidRDefault="000D65C4" w:rsidP="00655A14">
      <w:pPr>
        <w:spacing w:line="240" w:lineRule="auto"/>
        <w:ind w:left="-144" w:right="-864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0D65C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grades- Homework</w:t>
      </w:r>
    </w:p>
    <w:p w14:paraId="3C708C02" w14:textId="247BDBA5" w:rsidR="00113C96" w:rsidRPr="000D65C4" w:rsidRDefault="00113C96" w:rsidP="00655A14">
      <w:pPr>
        <w:pStyle w:val="ListParagraph"/>
        <w:numPr>
          <w:ilvl w:val="0"/>
          <w:numId w:val="3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Choose a topic </w:t>
      </w:r>
      <w:r w:rsidR="000D65C4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followings.</w:t>
      </w:r>
    </w:p>
    <w:p w14:paraId="029105DD" w14:textId="33E9823B" w:rsidR="00113C96" w:rsidRPr="000D65C4" w:rsidRDefault="00113C96" w:rsidP="00655A14">
      <w:pPr>
        <w:pStyle w:val="ListParagraph"/>
        <w:numPr>
          <w:ilvl w:val="0"/>
          <w:numId w:val="3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>Prepare a group presentation</w:t>
      </w:r>
      <w:r w:rsidR="000D65C4"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role-play </w:t>
      </w: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scenario </w:t>
      </w:r>
      <w:r w:rsidR="000D65C4"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dosage form </w:t>
      </w: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>demonstration (4-5 students).</w:t>
      </w:r>
    </w:p>
    <w:p w14:paraId="3900E35F" w14:textId="44DA665D" w:rsidR="00113C96" w:rsidRDefault="00113C96" w:rsidP="00655A14">
      <w:pPr>
        <w:pStyle w:val="ListParagraph"/>
        <w:numPr>
          <w:ilvl w:val="0"/>
          <w:numId w:val="3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>Focus on assessment, questions</w:t>
      </w:r>
      <w:r w:rsidR="00E30DA0"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history taking, </w:t>
      </w:r>
      <w:r w:rsidR="00E30DA0" w:rsidRP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subjective and objective aspects, </w:t>
      </w:r>
      <w:r w:rsidRPr="000D65C4">
        <w:rPr>
          <w:rFonts w:asciiTheme="majorBidi" w:hAnsiTheme="majorBidi" w:cstheme="majorBidi"/>
          <w:color w:val="000000" w:themeColor="text1"/>
          <w:sz w:val="24"/>
          <w:szCs w:val="24"/>
        </w:rPr>
        <w:t>and patient counseling when needed.</w:t>
      </w:r>
      <w:r w:rsidR="00655A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01CD6546" w14:textId="098CA590" w:rsidR="00655A14" w:rsidRDefault="00655A14" w:rsidP="00655A14">
      <w:pPr>
        <w:pStyle w:val="ListParagraph"/>
        <w:numPr>
          <w:ilvl w:val="0"/>
          <w:numId w:val="3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Each group has 5-7 minutes. MAKE IT BRIEF AND CONSICE!</w:t>
      </w:r>
    </w:p>
    <w:p w14:paraId="4D5DBD09" w14:textId="52C2FA96" w:rsidR="00655A14" w:rsidRDefault="00655A14" w:rsidP="00655A14">
      <w:pPr>
        <w:pStyle w:val="ListParagraph"/>
        <w:numPr>
          <w:ilvl w:val="0"/>
          <w:numId w:val="3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All group members should contribute to the work.</w:t>
      </w:r>
    </w:p>
    <w:p w14:paraId="6636EC8B" w14:textId="77777777" w:rsidR="000D65C4" w:rsidRPr="000D65C4" w:rsidRDefault="000D65C4" w:rsidP="00655A14">
      <w:pPr>
        <w:pStyle w:val="ListParagraph"/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99109EB" w14:textId="5D4AE7C0" w:rsidR="008647FD" w:rsidRPr="00113C96" w:rsidRDefault="008647FD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Cultural considerations in patient assessment</w:t>
      </w:r>
    </w:p>
    <w:p w14:paraId="6B37B165" w14:textId="1DA98785" w:rsidR="00244F64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Pain assessment and management</w:t>
      </w:r>
    </w:p>
    <w:p w14:paraId="01BC5C3B" w14:textId="20B5C022" w:rsidR="00113C96" w:rsidRDefault="00113C96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Communication skills as a pharmacist</w:t>
      </w:r>
    </w:p>
    <w:p w14:paraId="4C82AD02" w14:textId="34D0021B" w:rsidR="00E30DA0" w:rsidRDefault="00E30DA0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Role of pharmacist in patient education</w:t>
      </w:r>
    </w:p>
    <w:p w14:paraId="752D01DA" w14:textId="68C39CB7" w:rsidR="00E30DA0" w:rsidRPr="00113C96" w:rsidRDefault="00E30DA0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Screening for blood pressure, blood glucose</w:t>
      </w:r>
      <w:r w:rsidR="000D65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BMI </w:t>
      </w:r>
    </w:p>
    <w:p w14:paraId="0FFB5EFD" w14:textId="7BA5E2E9" w:rsidR="008647FD" w:rsidRPr="00113C96" w:rsidRDefault="008647FD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Vitamin D deficiency and management </w:t>
      </w:r>
    </w:p>
    <w:p w14:paraId="7AE9CEFB" w14:textId="25FF103D" w:rsidR="00615739" w:rsidRPr="00113C96" w:rsidRDefault="00615739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Iron deficiency and management</w:t>
      </w:r>
    </w:p>
    <w:p w14:paraId="0FDC45E2" w14:textId="465C4F81" w:rsidR="008647FD" w:rsidRPr="00113C96" w:rsidRDefault="008647FD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Hypoglycemia: Detection and management</w:t>
      </w:r>
    </w:p>
    <w:p w14:paraId="02DDA07C" w14:textId="5E62E48C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Hypotension</w:t>
      </w: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: Detection and management</w:t>
      </w:r>
    </w:p>
    <w:p w14:paraId="791C0665" w14:textId="39D95F0C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Drug-Induced Photosensitivity</w:t>
      </w:r>
    </w:p>
    <w:p w14:paraId="797B2A6F" w14:textId="63202BD2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Gastroesophageal Reflux Disease</w:t>
      </w:r>
    </w:p>
    <w:p w14:paraId="36587129" w14:textId="643DF6AC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Irritable Bowel Syndrome</w:t>
      </w:r>
    </w:p>
    <w:p w14:paraId="25EC978B" w14:textId="382D0717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Kidney stones</w:t>
      </w:r>
    </w:p>
    <w:p w14:paraId="123B3894" w14:textId="3275D8B2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Constipation</w:t>
      </w:r>
    </w:p>
    <w:p w14:paraId="1C6DD43C" w14:textId="135D24F0" w:rsidR="00E30DA0" w:rsidRPr="000D65C4" w:rsidRDefault="008647FD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Contact dermatitis </w:t>
      </w:r>
    </w:p>
    <w:p w14:paraId="38863AC0" w14:textId="727DBE6D" w:rsidR="00E30DA0" w:rsidRPr="00113C96" w:rsidRDefault="00E30DA0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Head lice</w:t>
      </w:r>
    </w:p>
    <w:p w14:paraId="41A6E022" w14:textId="5AC5C3B5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Plantar warts</w:t>
      </w:r>
    </w:p>
    <w:p w14:paraId="49DB4D8A" w14:textId="6FF1CFC4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Acne</w:t>
      </w:r>
    </w:p>
    <w:p w14:paraId="7BEA0728" w14:textId="2ABC8A51" w:rsidR="00E56F3B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Eczema </w:t>
      </w:r>
    </w:p>
    <w:p w14:paraId="413A8589" w14:textId="40434979" w:rsidR="00E30DA0" w:rsidRPr="00E30DA0" w:rsidRDefault="00E30DA0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Skin care and cosmetics</w:t>
      </w:r>
    </w:p>
    <w:p w14:paraId="49802EDC" w14:textId="1E12FF7F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Chickenpox</w:t>
      </w:r>
    </w:p>
    <w:p w14:paraId="76B3D3F7" w14:textId="1409EBA0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Alopecia</w:t>
      </w:r>
    </w:p>
    <w:p w14:paraId="2B7F5C43" w14:textId="5BA121F4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Glaucoma</w:t>
      </w:r>
    </w:p>
    <w:p w14:paraId="466EA5CD" w14:textId="4FA07CC2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Acute otitis media</w:t>
      </w:r>
    </w:p>
    <w:p w14:paraId="5E36FE20" w14:textId="390E1466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Sore throat or “pharyngitis”</w:t>
      </w:r>
    </w:p>
    <w:p w14:paraId="75537423" w14:textId="6C315296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Migrane</w:t>
      </w:r>
    </w:p>
    <w:p w14:paraId="04A03763" w14:textId="3B3A33E9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 xml:space="preserve">Sinusitis </w:t>
      </w:r>
    </w:p>
    <w:p w14:paraId="1D7AB2DF" w14:textId="42E64F61" w:rsidR="00E56F3B" w:rsidRPr="00113C96" w:rsidRDefault="00E56F3B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Asthma</w:t>
      </w:r>
    </w:p>
    <w:p w14:paraId="0585A958" w14:textId="18801EFF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Oral thrush</w:t>
      </w:r>
    </w:p>
    <w:p w14:paraId="143D506F" w14:textId="414EC2A7" w:rsidR="00244F64" w:rsidRPr="00113C96" w:rsidRDefault="00113C96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M</w:t>
      </w:r>
      <w:r w:rsidR="00244F64" w:rsidRPr="00113C96">
        <w:rPr>
          <w:rFonts w:asciiTheme="majorBidi" w:hAnsiTheme="majorBidi" w:cstheme="majorBidi"/>
          <w:color w:val="000000" w:themeColor="text1"/>
          <w:kern w:val="0"/>
          <w:sz w:val="24"/>
          <w:szCs w:val="24"/>
        </w:rPr>
        <w:t>yocardial infraction</w:t>
      </w:r>
    </w:p>
    <w:p w14:paraId="03D5F8C7" w14:textId="43A2C2D6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Insulin injections: patient counselling</w:t>
      </w:r>
    </w:p>
    <w:p w14:paraId="42B598AC" w14:textId="56195938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Suppositories: examples and patient counselling</w:t>
      </w:r>
    </w:p>
    <w:p w14:paraId="4BAEE908" w14:textId="25808C24" w:rsidR="00244F64" w:rsidRPr="00113C96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Inhalers and nasal sprays: examples and patient counselling</w:t>
      </w:r>
    </w:p>
    <w:p w14:paraId="617974FB" w14:textId="54201E81" w:rsidR="00244F64" w:rsidRDefault="00244F64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Eye and ear drop: examples and patient counselling</w:t>
      </w:r>
    </w:p>
    <w:p w14:paraId="63DB360F" w14:textId="58492687" w:rsidR="009A786A" w:rsidRPr="008D7497" w:rsidRDefault="00E30DA0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Cream, ointment and lotion:</w:t>
      </w:r>
      <w:r w:rsidRPr="00E30D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13C96">
        <w:rPr>
          <w:rFonts w:asciiTheme="majorBidi" w:hAnsiTheme="majorBidi" w:cstheme="majorBidi"/>
          <w:color w:val="000000" w:themeColor="text1"/>
          <w:sz w:val="24"/>
          <w:szCs w:val="24"/>
        </w:rPr>
        <w:t>examples and patient counselling</w:t>
      </w:r>
    </w:p>
    <w:p w14:paraId="2DE9CCCA" w14:textId="05CB7FE7" w:rsidR="00113C96" w:rsidRDefault="00113C96" w:rsidP="00655A1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Referral </w:t>
      </w:r>
    </w:p>
    <w:p w14:paraId="169F8D06" w14:textId="735264C2" w:rsidR="009A786A" w:rsidRPr="008F4334" w:rsidRDefault="00113C96" w:rsidP="008F4334">
      <w:pPr>
        <w:pStyle w:val="ListParagraph"/>
        <w:numPr>
          <w:ilvl w:val="0"/>
          <w:numId w:val="1"/>
        </w:numPr>
        <w:spacing w:line="240" w:lineRule="auto"/>
        <w:ind w:left="-144" w:right="-864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Polypharmcy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drug adherence </w:t>
      </w:r>
      <w:r w:rsidR="008D7497">
        <w:rPr>
          <w:rFonts w:asciiTheme="majorBidi" w:hAnsiTheme="majorBidi" w:cstheme="majorBidi"/>
          <w:color w:val="000000" w:themeColor="text1"/>
          <w:sz w:val="24"/>
          <w:szCs w:val="24"/>
        </w:rPr>
        <w:t>assessment</w:t>
      </w:r>
    </w:p>
    <w:sectPr w:rsidR="009A786A" w:rsidRPr="008F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636"/>
    <w:multiLevelType w:val="hybridMultilevel"/>
    <w:tmpl w:val="BAEE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DC77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2B4"/>
    <w:multiLevelType w:val="hybridMultilevel"/>
    <w:tmpl w:val="68C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0E4"/>
    <w:multiLevelType w:val="hybridMultilevel"/>
    <w:tmpl w:val="189A188C"/>
    <w:lvl w:ilvl="0" w:tplc="B2C0F4D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77470">
    <w:abstractNumId w:val="0"/>
  </w:num>
  <w:num w:numId="2" w16cid:durableId="1386905410">
    <w:abstractNumId w:val="2"/>
  </w:num>
  <w:num w:numId="3" w16cid:durableId="44998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A9"/>
    <w:rsid w:val="000D65C4"/>
    <w:rsid w:val="00113C96"/>
    <w:rsid w:val="00244F64"/>
    <w:rsid w:val="00615739"/>
    <w:rsid w:val="00655A14"/>
    <w:rsid w:val="008647FD"/>
    <w:rsid w:val="008D7497"/>
    <w:rsid w:val="008F4334"/>
    <w:rsid w:val="009A786A"/>
    <w:rsid w:val="009F5BFA"/>
    <w:rsid w:val="00D726A9"/>
    <w:rsid w:val="00E30DA0"/>
    <w:rsid w:val="00E56F3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61C7"/>
  <w15:chartTrackingRefBased/>
  <w15:docId w15:val="{75915411-6244-49AB-941D-41FA3405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Shajwan N.</dc:creator>
  <cp:keywords/>
  <dc:description/>
  <cp:lastModifiedBy>Shajwan N.</cp:lastModifiedBy>
  <cp:revision>8</cp:revision>
  <dcterms:created xsi:type="dcterms:W3CDTF">2023-11-21T12:48:00Z</dcterms:created>
  <dcterms:modified xsi:type="dcterms:W3CDTF">2023-11-22T09:20:00Z</dcterms:modified>
</cp:coreProperties>
</file>