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3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600"/>
        <w:gridCol w:w="4662"/>
        <w:gridCol w:w="380"/>
        <w:gridCol w:w="400"/>
        <w:gridCol w:w="383"/>
        <w:gridCol w:w="5"/>
        <w:gridCol w:w="420"/>
      </w:tblGrid>
      <w:tr w14:paraId="523E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363" w:type="dxa"/>
            <w:gridSpan w:val="8"/>
          </w:tcPr>
          <w:p w14:paraId="526828F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2540</wp:posOffset>
                      </wp:positionV>
                      <wp:extent cx="1150620" cy="721360"/>
                      <wp:effectExtent l="0" t="0" r="1143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07720" y="1042670"/>
                                <a:ext cx="115062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DEF1B"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739140" cy="756920"/>
                                        <wp:effectExtent l="0" t="0" r="3810" b="5080"/>
                                        <wp:docPr id="2" name="Picture 1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9140" cy="75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1pt;margin-top:0.2pt;height:56.8pt;width:90.6pt;z-index:251659264;mso-width-relative:page;mso-height-relative:page;" fillcolor="#FFFFFF [3201]" filled="t" stroked="f" coordsize="21600,21600" o:gfxdata="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SIgGdIAAAAHAQAADwAAAAAAAAABACAAAAAi&#10;AAAAZHJzL2Rvd25yZXYueG1sUEsBAhQAFAAAAAgAh07iQBUPZoBJAgAAmQQAAA4AAAAAAAAAAQAg&#10;AAAAIQ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2DEF1B"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739140" cy="756920"/>
                                  <wp:effectExtent l="0" t="0" r="3810" b="5080"/>
                                  <wp:docPr id="2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14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Tishk International University</w:t>
            </w:r>
          </w:p>
          <w:p w14:paraId="00F96F3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Faculty of Nursing</w:t>
            </w:r>
          </w:p>
          <w:p w14:paraId="7C2B793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Laboratory and Clinical Education</w:t>
            </w:r>
          </w:p>
          <w:p w14:paraId="2AD76CE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  <w:p w14:paraId="2579F1C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Procedure Evaluation Document (PED)</w:t>
            </w:r>
          </w:p>
        </w:tc>
      </w:tr>
      <w:tr w14:paraId="09A6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363" w:type="dxa"/>
            <w:gridSpan w:val="8"/>
            <w:vAlign w:val="center"/>
          </w:tcPr>
          <w:p w14:paraId="297BB39C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</w:rPr>
              <w:t>PROCEDURE: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color w:val="C00000"/>
                <w:sz w:val="20"/>
                <w:szCs w:val="20"/>
              </w:rPr>
              <w:t>Foetal Heart Rate Assessment</w:t>
            </w:r>
          </w:p>
        </w:tc>
      </w:tr>
      <w:tr w14:paraId="6863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13" w:type="dxa"/>
            <w:vAlign w:val="center"/>
          </w:tcPr>
          <w:p w14:paraId="49AAB61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3600" w:type="dxa"/>
            <w:vAlign w:val="center"/>
          </w:tcPr>
          <w:p w14:paraId="351816A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Preparation </w:t>
            </w:r>
          </w:p>
        </w:tc>
        <w:tc>
          <w:tcPr>
            <w:tcW w:w="4662" w:type="dxa"/>
            <w:tcBorders>
              <w:right w:val="single" w:color="000000" w:sz="4" w:space="0"/>
            </w:tcBorders>
            <w:vAlign w:val="center"/>
          </w:tcPr>
          <w:p w14:paraId="4DECD59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  <w:t>Rational</w:t>
            </w:r>
          </w:p>
        </w:tc>
        <w:tc>
          <w:tcPr>
            <w:tcW w:w="380" w:type="dxa"/>
            <w:tcBorders>
              <w:left w:val="single" w:color="000000" w:sz="4" w:space="0"/>
              <w:right w:val="single" w:color="000000" w:sz="4" w:space="0"/>
            </w:tcBorders>
          </w:tcPr>
          <w:p w14:paraId="744CFBB7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dxa"/>
            <w:tcBorders>
              <w:left w:val="single" w:color="000000" w:sz="4" w:space="0"/>
              <w:right w:val="single" w:color="000000" w:sz="4" w:space="0"/>
            </w:tcBorders>
          </w:tcPr>
          <w:p w14:paraId="0DC018B2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8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CFFED05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20" w:type="dxa"/>
            <w:tcBorders>
              <w:left w:val="single" w:color="000000" w:sz="4" w:space="0"/>
            </w:tcBorders>
          </w:tcPr>
          <w:p w14:paraId="5061C64B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14:paraId="2AD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513" w:type="dxa"/>
          </w:tcPr>
          <w:p w14:paraId="5A194857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0" w:type="dxa"/>
            <w:vAlign w:val="bottom"/>
          </w:tcPr>
          <w:p w14:paraId="4611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Assemble equipment and supplies:</w:t>
            </w:r>
          </w:p>
          <w:p w14:paraId="321462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Client’s medical record</w:t>
            </w:r>
          </w:p>
          <w:p w14:paraId="3C85A8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Hand rub gel</w:t>
            </w:r>
          </w:p>
          <w:p w14:paraId="1A9055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Non sterile gloves</w:t>
            </w:r>
          </w:p>
          <w:p w14:paraId="47A6EC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Sonic aid device  or Doppler machine if</w:t>
            </w:r>
            <w:r>
              <w:rPr>
                <w:rFonts w:hint="defaul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available</w:t>
            </w:r>
          </w:p>
          <w:p w14:paraId="01C64F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Antiseptic solution</w:t>
            </w:r>
          </w:p>
          <w:p w14:paraId="1DF9AE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2 Gauze pieces</w:t>
            </w:r>
          </w:p>
          <w:p w14:paraId="21C6CA2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="420" w:leftChars="0" w:hanging="420" w:firstLine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Doppler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or fetoscope</w:t>
            </w:r>
          </w:p>
        </w:tc>
        <w:tc>
          <w:tcPr>
            <w:tcW w:w="4662" w:type="dxa"/>
            <w:tcBorders>
              <w:right w:val="single" w:color="000000" w:sz="4" w:space="0"/>
            </w:tcBorders>
          </w:tcPr>
          <w:p w14:paraId="4031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For easy access and time efficiency while conducting the examination ensuring that we can render quality service care to both mother and child</w:t>
            </w:r>
          </w:p>
        </w:tc>
        <w:tc>
          <w:tcPr>
            <w:tcW w:w="380" w:type="dxa"/>
            <w:tcBorders>
              <w:left w:val="single" w:color="000000" w:sz="4" w:space="0"/>
              <w:right w:val="single" w:color="000000" w:sz="4" w:space="0"/>
            </w:tcBorders>
          </w:tcPr>
          <w:p w14:paraId="63705430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single" w:color="000000" w:sz="4" w:space="0"/>
              <w:right w:val="single" w:color="000000" w:sz="4" w:space="0"/>
            </w:tcBorders>
          </w:tcPr>
          <w:p w14:paraId="51F33798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color="000000" w:sz="4" w:space="0"/>
              <w:right w:val="single" w:color="000000" w:sz="4" w:space="0"/>
            </w:tcBorders>
          </w:tcPr>
          <w:p w14:paraId="7ADD1DB3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single" w:color="000000" w:sz="4" w:space="0"/>
            </w:tcBorders>
          </w:tcPr>
          <w:p w14:paraId="7E415166">
            <w:pPr>
              <w:spacing w:after="0" w:line="240" w:lineRule="auto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7EC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13" w:type="dxa"/>
          </w:tcPr>
          <w:p w14:paraId="718E3E1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850" w:type="dxa"/>
            <w:gridSpan w:val="7"/>
            <w:vAlign w:val="bottom"/>
          </w:tcPr>
          <w:p w14:paraId="5ADFD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  <w:t>Procedure</w:t>
            </w:r>
          </w:p>
        </w:tc>
      </w:tr>
      <w:tr w14:paraId="6CD9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3" w:type="dxa"/>
          </w:tcPr>
          <w:p w14:paraId="41876B24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600" w:type="dxa"/>
            <w:vAlign w:val="top"/>
          </w:tcPr>
          <w:p w14:paraId="7177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Identified client using two identifiers.</w:t>
            </w:r>
          </w:p>
        </w:tc>
        <w:tc>
          <w:tcPr>
            <w:tcW w:w="4662" w:type="dxa"/>
            <w:vAlign w:val="top"/>
          </w:tcPr>
          <w:p w14:paraId="0FA7B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To ensure patient safety and avoid misidentification, 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>because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 similar names or conditions may exist.</w:t>
            </w:r>
          </w:p>
        </w:tc>
        <w:tc>
          <w:tcPr>
            <w:tcW w:w="380" w:type="dxa"/>
            <w:vAlign w:val="top"/>
          </w:tcPr>
          <w:p w14:paraId="3C43243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4DB27AE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25C6236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19BE901F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85B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13" w:type="dxa"/>
          </w:tcPr>
          <w:p w14:paraId="2287DB51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600" w:type="dxa"/>
            <w:vAlign w:val="top"/>
          </w:tcPr>
          <w:p w14:paraId="50F5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  <w:t>Explain to the lady what you are going to do, why it is necessary, and how she can cooperate.</w:t>
            </w:r>
          </w:p>
        </w:tc>
        <w:tc>
          <w:tcPr>
            <w:tcW w:w="4662" w:type="dxa"/>
            <w:vAlign w:val="top"/>
          </w:tcPr>
          <w:p w14:paraId="53C95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gain consent, cooperation and promote sense of comfortability.</w:t>
            </w:r>
          </w:p>
        </w:tc>
        <w:tc>
          <w:tcPr>
            <w:tcW w:w="380" w:type="dxa"/>
            <w:vAlign w:val="top"/>
          </w:tcPr>
          <w:p w14:paraId="2A774D9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260D3B0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001BEFE1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362D066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905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3" w:type="dxa"/>
          </w:tcPr>
          <w:p w14:paraId="7A7B011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600" w:type="dxa"/>
            <w:vAlign w:val="top"/>
          </w:tcPr>
          <w:p w14:paraId="408C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  <w:t>Provided privacy.</w:t>
            </w:r>
          </w:p>
        </w:tc>
        <w:tc>
          <w:tcPr>
            <w:tcW w:w="4662" w:type="dxa"/>
            <w:vAlign w:val="top"/>
          </w:tcPr>
          <w:p w14:paraId="73FC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maintain the client's dignity and comfort, and to comply with ethical and professional standards of care.</w:t>
            </w:r>
          </w:p>
        </w:tc>
        <w:tc>
          <w:tcPr>
            <w:tcW w:w="380" w:type="dxa"/>
            <w:vAlign w:val="top"/>
          </w:tcPr>
          <w:p w14:paraId="297A9B0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783572D5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198633D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051194E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F20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5E97DCC3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600" w:type="dxa"/>
            <w:vAlign w:val="top"/>
          </w:tcPr>
          <w:p w14:paraId="02FD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  <w:t>Wash hands and observe other appropriate infection control procedures.</w:t>
            </w:r>
          </w:p>
        </w:tc>
        <w:tc>
          <w:tcPr>
            <w:tcW w:w="4662" w:type="dxa"/>
            <w:vAlign w:val="top"/>
          </w:tcPr>
          <w:p w14:paraId="4AEB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Reduce transfer of microorganism</w:t>
            </w:r>
          </w:p>
        </w:tc>
        <w:tc>
          <w:tcPr>
            <w:tcW w:w="380" w:type="dxa"/>
            <w:vAlign w:val="top"/>
          </w:tcPr>
          <w:p w14:paraId="3337C55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14969B4F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5B0861D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2089BCE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82C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23BB7B6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600" w:type="dxa"/>
            <w:vAlign w:val="top"/>
          </w:tcPr>
          <w:p w14:paraId="5E50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Put on gloves.</w:t>
            </w:r>
          </w:p>
        </w:tc>
        <w:tc>
          <w:tcPr>
            <w:tcW w:w="4662" w:type="dxa"/>
            <w:vAlign w:val="top"/>
          </w:tcPr>
          <w:p w14:paraId="3A72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prevent cross-contamination and protect both the client and healthcare provider from infection</w:t>
            </w:r>
          </w:p>
        </w:tc>
        <w:tc>
          <w:tcPr>
            <w:tcW w:w="380" w:type="dxa"/>
            <w:vAlign w:val="top"/>
          </w:tcPr>
          <w:p w14:paraId="0385F65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0682E38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2E65365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27CCCCD8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77E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13" w:type="dxa"/>
          </w:tcPr>
          <w:p w14:paraId="6BE1F39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600" w:type="dxa"/>
            <w:vAlign w:val="top"/>
          </w:tcPr>
          <w:p w14:paraId="564B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Ask the client to empty her bladder.</w:t>
            </w:r>
          </w:p>
        </w:tc>
        <w:tc>
          <w:tcPr>
            <w:tcW w:w="4662" w:type="dxa"/>
            <w:vAlign w:val="top"/>
          </w:tcPr>
          <w:p w14:paraId="209E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For comfortability and accurate assessment</w:t>
            </w:r>
          </w:p>
        </w:tc>
        <w:tc>
          <w:tcPr>
            <w:tcW w:w="380" w:type="dxa"/>
            <w:vAlign w:val="top"/>
          </w:tcPr>
          <w:p w14:paraId="15A2A0D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639AA20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5E84EEB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7429827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0BBF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13" w:type="dxa"/>
          </w:tcPr>
          <w:p w14:paraId="23F21803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600" w:type="dxa"/>
            <w:vAlign w:val="top"/>
          </w:tcPr>
          <w:p w14:paraId="198F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  <w:lang w:val="en-US" w:bidi="ar-IQ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Cleaned the device with an antiseptic gel and gauze.</w:t>
            </w:r>
          </w:p>
        </w:tc>
        <w:tc>
          <w:tcPr>
            <w:tcW w:w="4662" w:type="dxa"/>
            <w:vAlign w:val="top"/>
          </w:tcPr>
          <w:p w14:paraId="506E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ensure the device is free from contaminants and safe for use on the client’s skin</w:t>
            </w:r>
          </w:p>
        </w:tc>
        <w:tc>
          <w:tcPr>
            <w:tcW w:w="380" w:type="dxa"/>
            <w:vAlign w:val="top"/>
          </w:tcPr>
          <w:p w14:paraId="01DF8D31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3ED0939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18EFA64D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0FD8D06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AD9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13" w:type="dxa"/>
          </w:tcPr>
          <w:p w14:paraId="7BEEC8CC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600" w:type="dxa"/>
            <w:vAlign w:val="top"/>
          </w:tcPr>
          <w:p w14:paraId="2BAC29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Place the ultrasonic gel on the diaphragm of the Doppler</w:t>
            </w:r>
          </w:p>
        </w:tc>
        <w:tc>
          <w:tcPr>
            <w:tcW w:w="4662" w:type="dxa"/>
            <w:vAlign w:val="top"/>
          </w:tcPr>
          <w:p w14:paraId="59F9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aid in maintaining contact with the maternal abdomen and enhances conduction of sound</w:t>
            </w:r>
          </w:p>
        </w:tc>
        <w:tc>
          <w:tcPr>
            <w:tcW w:w="380" w:type="dxa"/>
            <w:vAlign w:val="top"/>
          </w:tcPr>
          <w:p w14:paraId="707A1378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7C6C7F5C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0648BC3F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20710500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A70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75FB4B2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600" w:type="dxa"/>
            <w:shd w:val="clear" w:color="auto" w:fill="auto"/>
            <w:vAlign w:val="top"/>
          </w:tcPr>
          <w:p w14:paraId="3EA6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eastAsia="Calibri" w:cs="Calibr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Placed the device over the convex portion of the foetus closest to the anterior uterine wall.</w:t>
            </w:r>
          </w:p>
        </w:tc>
        <w:tc>
          <w:tcPr>
            <w:tcW w:w="4662" w:type="dxa"/>
            <w:vAlign w:val="top"/>
          </w:tcPr>
          <w:p w14:paraId="2E7C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This position will aid us to hear and know the condition of fetal heart rate</w:t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t xml:space="preserve"> between the umbilicus and symphysis and in the midline.</w:t>
            </w:r>
          </w:p>
        </w:tc>
        <w:tc>
          <w:tcPr>
            <w:tcW w:w="380" w:type="dxa"/>
            <w:vAlign w:val="top"/>
          </w:tcPr>
          <w:p w14:paraId="4CAB9BB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4FD8508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740C9BB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794580F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325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13" w:type="dxa"/>
          </w:tcPr>
          <w:p w14:paraId="58BAE42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600" w:type="dxa"/>
            <w:vAlign w:val="top"/>
          </w:tcPr>
          <w:p w14:paraId="220DF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Check the woman's pulse against the fetal sounds you hear. If the rates are the same, reposition the Doppler</w:t>
            </w:r>
          </w:p>
        </w:tc>
        <w:tc>
          <w:tcPr>
            <w:tcW w:w="4662" w:type="dxa"/>
            <w:vAlign w:val="top"/>
          </w:tcPr>
          <w:p w14:paraId="783FB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know whether the fetal sounds are accurately from the fetus because if the rate is the same, you're probably hearing the mother's heart sounds.</w:t>
            </w:r>
          </w:p>
        </w:tc>
        <w:tc>
          <w:tcPr>
            <w:tcW w:w="380" w:type="dxa"/>
            <w:vAlign w:val="top"/>
          </w:tcPr>
          <w:p w14:paraId="1DF4371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02C1363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61FE52B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1CD359B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804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13" w:type="dxa"/>
          </w:tcPr>
          <w:p w14:paraId="7EA2F11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600" w:type="dxa"/>
            <w:vAlign w:val="top"/>
          </w:tcPr>
          <w:p w14:paraId="03564F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ind w:leftChars="0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 xml:space="preserve"> If the rates are not similar, count the FHR for 1 full minute.</w:t>
            </w:r>
          </w:p>
        </w:tc>
        <w:tc>
          <w:tcPr>
            <w:tcW w:w="4662" w:type="dxa"/>
            <w:vAlign w:val="top"/>
          </w:tcPr>
          <w:p w14:paraId="275D8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detect deviation from normal for further interventions needed. The Normal fetal heart rate is 110 to 160 beats per minute</w:t>
            </w:r>
          </w:p>
        </w:tc>
        <w:tc>
          <w:tcPr>
            <w:tcW w:w="380" w:type="dxa"/>
            <w:vAlign w:val="top"/>
          </w:tcPr>
          <w:p w14:paraId="21322BFC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1BC05788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410E8E2F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5384C84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E4A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4FBAAD0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600" w:type="dxa"/>
            <w:vAlign w:val="top"/>
          </w:tcPr>
          <w:p w14:paraId="478D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Auscultate the FHR between, during and for 30 seconds following a uterine contraction.</w:t>
            </w:r>
          </w:p>
        </w:tc>
        <w:tc>
          <w:tcPr>
            <w:tcW w:w="4662" w:type="dxa"/>
            <w:vAlign w:val="top"/>
          </w:tcPr>
          <w:p w14:paraId="23A0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During uterine contractions, the head of the fetus is pressed. When the pressure in the uterus is increased, this might cause the fetal heart rate to slow down</w:t>
            </w:r>
            <w:r>
              <w:rPr>
                <w:rFonts w:hint="default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80" w:type="dxa"/>
            <w:vAlign w:val="top"/>
          </w:tcPr>
          <w:p w14:paraId="480FC75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21340B6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412297F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00552A7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3E15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17D634B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3600" w:type="dxa"/>
            <w:vAlign w:val="top"/>
          </w:tcPr>
          <w:p w14:paraId="365D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Dried the abdominal area with gauze.</w:t>
            </w:r>
          </w:p>
        </w:tc>
        <w:tc>
          <w:tcPr>
            <w:tcW w:w="4662" w:type="dxa"/>
            <w:vAlign w:val="top"/>
          </w:tcPr>
          <w:p w14:paraId="6BCC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remove excess gel and ensure client comfort after the procedure.</w:t>
            </w:r>
          </w:p>
        </w:tc>
        <w:tc>
          <w:tcPr>
            <w:tcW w:w="380" w:type="dxa"/>
            <w:vAlign w:val="top"/>
          </w:tcPr>
          <w:p w14:paraId="6EE993D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793DC8F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2AD8329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47E0DF5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7E8C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3536831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3600" w:type="dxa"/>
            <w:vAlign w:val="top"/>
          </w:tcPr>
          <w:p w14:paraId="2A4C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Restored client to a comfortable position.</w:t>
            </w:r>
          </w:p>
        </w:tc>
        <w:tc>
          <w:tcPr>
            <w:tcW w:w="4662" w:type="dxa"/>
            <w:vAlign w:val="top"/>
          </w:tcPr>
          <w:p w14:paraId="04568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</w:rPr>
              <w:t>This provides for the well-being of the client</w:t>
            </w:r>
          </w:p>
        </w:tc>
        <w:tc>
          <w:tcPr>
            <w:tcW w:w="380" w:type="dxa"/>
            <w:vAlign w:val="top"/>
          </w:tcPr>
          <w:p w14:paraId="575922E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58C22FC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1D2D181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086A93C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4B2A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36EB58D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3600" w:type="dxa"/>
            <w:vAlign w:val="top"/>
          </w:tcPr>
          <w:p w14:paraId="761E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Removed gloves.</w:t>
            </w:r>
          </w:p>
        </w:tc>
        <w:tc>
          <w:tcPr>
            <w:tcW w:w="4662" w:type="dxa"/>
            <w:vAlign w:val="top"/>
          </w:tcPr>
          <w:p w14:paraId="57D76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To safely conclude the procedure and prevent contamination after patient contact. </w:t>
            </w:r>
          </w:p>
        </w:tc>
        <w:tc>
          <w:tcPr>
            <w:tcW w:w="380" w:type="dxa"/>
            <w:vAlign w:val="top"/>
          </w:tcPr>
          <w:p w14:paraId="37309DE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2451F31E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03E5559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1FC2F72C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1E31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580C8FF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00" w:type="dxa"/>
            <w:vAlign w:val="top"/>
          </w:tcPr>
          <w:p w14:paraId="74FB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Document the fetal heart rate count.</w:t>
            </w:r>
          </w:p>
        </w:tc>
        <w:tc>
          <w:tcPr>
            <w:tcW w:w="4662" w:type="dxa"/>
            <w:vAlign w:val="top"/>
          </w:tcPr>
          <w:p w14:paraId="08F9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For baseline data, medical record and future comparison.</w:t>
            </w:r>
          </w:p>
        </w:tc>
        <w:tc>
          <w:tcPr>
            <w:tcW w:w="380" w:type="dxa"/>
            <w:vAlign w:val="top"/>
          </w:tcPr>
          <w:p w14:paraId="51FB6A5C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086857D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14365C5D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49A6C71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5504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5CEEB2C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3600" w:type="dxa"/>
            <w:vAlign w:val="top"/>
          </w:tcPr>
          <w:p w14:paraId="4CE6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Cleaned the device with an antiseptic gel and gauze.</w:t>
            </w:r>
          </w:p>
        </w:tc>
        <w:tc>
          <w:tcPr>
            <w:tcW w:w="4662" w:type="dxa"/>
            <w:vAlign w:val="top"/>
          </w:tcPr>
          <w:p w14:paraId="13D0B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disinfect the equipment post-use, ensuring it’s ready and safe for future procedures.</w:t>
            </w:r>
          </w:p>
        </w:tc>
        <w:tc>
          <w:tcPr>
            <w:tcW w:w="380" w:type="dxa"/>
            <w:vAlign w:val="top"/>
          </w:tcPr>
          <w:p w14:paraId="1C81897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2EE6A2AA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0AF4543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1326776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21CB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6154D44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600" w:type="dxa"/>
            <w:vAlign w:val="top"/>
          </w:tcPr>
          <w:p w14:paraId="0E60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Performed hand hygiene using correct technique.</w:t>
            </w:r>
          </w:p>
        </w:tc>
        <w:tc>
          <w:tcPr>
            <w:tcW w:w="4662" w:type="dxa"/>
            <w:vAlign w:val="top"/>
          </w:tcPr>
          <w:p w14:paraId="30A4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sz w:val="20"/>
                <w:szCs w:val="20"/>
                <w:lang w:val="en-US"/>
              </w:rPr>
              <w:t>To</w:t>
            </w:r>
            <w:r>
              <w:rPr>
                <w:rFonts w:hint="default" w:ascii="Calibri" w:hAnsi="Calibri" w:eastAsia="SimSun" w:cs="Calibri"/>
                <w:sz w:val="20"/>
                <w:szCs w:val="20"/>
              </w:rPr>
              <w:t xml:space="preserve"> prevents the spread of infection</w:t>
            </w:r>
          </w:p>
        </w:tc>
        <w:tc>
          <w:tcPr>
            <w:tcW w:w="380" w:type="dxa"/>
            <w:vAlign w:val="top"/>
          </w:tcPr>
          <w:p w14:paraId="3A710833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3D105198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  <w:p w14:paraId="1DCAA38B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38AC5B2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4768FD56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37D3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</w:tcPr>
          <w:p w14:paraId="1AFD38D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600" w:type="dxa"/>
            <w:vAlign w:val="top"/>
          </w:tcPr>
          <w:p w14:paraId="7F79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Returned equipment to the dedicated area.</w:t>
            </w:r>
          </w:p>
        </w:tc>
        <w:tc>
          <w:tcPr>
            <w:tcW w:w="4662" w:type="dxa"/>
            <w:vAlign w:val="top"/>
          </w:tcPr>
          <w:p w14:paraId="77C5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maintain organization, ensure equipment availability for others, and uphold infection control standards.</w:t>
            </w:r>
          </w:p>
        </w:tc>
        <w:tc>
          <w:tcPr>
            <w:tcW w:w="380" w:type="dxa"/>
            <w:vAlign w:val="top"/>
          </w:tcPr>
          <w:p w14:paraId="73DA7ADD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79ACA0C4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4922D07D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067293CC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031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13" w:type="dxa"/>
          </w:tcPr>
          <w:p w14:paraId="499962D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hint="default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600" w:type="dxa"/>
            <w:vAlign w:val="top"/>
          </w:tcPr>
          <w:p w14:paraId="1C72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Reported abnormal findings to the appropriate health care provider (student reported this action verbally).</w:t>
            </w:r>
          </w:p>
        </w:tc>
        <w:tc>
          <w:tcPr>
            <w:tcW w:w="4662" w:type="dxa"/>
            <w:vAlign w:val="top"/>
          </w:tcPr>
          <w:p w14:paraId="7185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left"/>
              <w:textAlignment w:val="auto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To initiate timely medical intervention and ensure continuity of care based on clinical findings</w:t>
            </w:r>
          </w:p>
        </w:tc>
        <w:tc>
          <w:tcPr>
            <w:tcW w:w="380" w:type="dxa"/>
            <w:vAlign w:val="top"/>
          </w:tcPr>
          <w:p w14:paraId="74B3CFA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00" w:type="dxa"/>
            <w:vAlign w:val="top"/>
          </w:tcPr>
          <w:p w14:paraId="4148B332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83" w:type="dxa"/>
            <w:vAlign w:val="top"/>
          </w:tcPr>
          <w:p w14:paraId="66713C79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top"/>
          </w:tcPr>
          <w:p w14:paraId="314411F7"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 w14:paraId="34BD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10363" w:type="dxa"/>
            <w:gridSpan w:val="8"/>
          </w:tcPr>
          <w:p w14:paraId="04D6851F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3305810</wp:posOffset>
                  </wp:positionH>
                  <wp:positionV relativeFrom="paragraph">
                    <wp:posOffset>239395</wp:posOffset>
                  </wp:positionV>
                  <wp:extent cx="2886075" cy="2226945"/>
                  <wp:effectExtent l="0" t="0" r="9525" b="1905"/>
                  <wp:wrapTopAndBottom/>
                  <wp:docPr id="4" name="Picture 4" descr="C:\Users\Sazan Bahram\Documents\Desktop\f3a2073fee41a86f4b5e0720257821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azan Bahram\Documents\Desktop\f3a2073fee41a86f4b5e0720257821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22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cs="Calibri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128270</wp:posOffset>
                  </wp:positionV>
                  <wp:extent cx="3143250" cy="2340610"/>
                  <wp:effectExtent l="0" t="0" r="0" b="2540"/>
                  <wp:wrapTopAndBottom/>
                  <wp:docPr id="1" name="Picture 1" descr="C:\Users\Sazan Bahram\Documents\Desktop\395293874_46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azan Bahram\Documents\Desktop\395293874_46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6"/>
        <w:tblpPr w:leftFromText="180" w:rightFromText="180" w:vertAnchor="text" w:tblpX="10934" w:tblpY="-26655"/>
        <w:tblOverlap w:val="never"/>
        <w:tblW w:w="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</w:tblGrid>
      <w:tr w14:paraId="22739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35" w:type="dxa"/>
          </w:tcPr>
          <w:p w14:paraId="250A7CBB">
            <w:pPr>
              <w:rPr>
                <w:rFonts w:hint="default" w:ascii="Calibri" w:hAnsi="Calibri" w:eastAsia="SimSun" w:cs="Calibri"/>
                <w:sz w:val="24"/>
                <w:szCs w:val="24"/>
                <w:vertAlign w:val="baseline"/>
              </w:rPr>
            </w:pPr>
          </w:p>
        </w:tc>
      </w:tr>
    </w:tbl>
    <w:p w14:paraId="0A94C571">
      <w:pPr>
        <w:rPr>
          <w:rFonts w:hint="default" w:ascii="Calibri" w:hAnsi="Calibri" w:eastAsia="SimSun" w:cs="Calibri"/>
          <w:b/>
          <w:bCs/>
          <w:i/>
          <w:iCs/>
          <w:sz w:val="20"/>
          <w:szCs w:val="20"/>
        </w:rPr>
      </w:pPr>
    </w:p>
    <w:p w14:paraId="05C17A4A">
      <w:pPr>
        <w:rPr>
          <w:rFonts w:hint="default" w:ascii="Calibri" w:hAnsi="Calibri" w:eastAsia="SimSun" w:cs="Calibri"/>
          <w:b/>
          <w:bCs/>
          <w:i/>
          <w:iCs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i/>
          <w:iCs/>
          <w:sz w:val="20"/>
          <w:szCs w:val="20"/>
        </w:rPr>
        <w:t>Raw Score (R) based on the student’s performance:</w:t>
      </w:r>
    </w:p>
    <w:p w14:paraId="212D5B5A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3 - Satisfactory</w:t>
      </w:r>
      <w:r>
        <w:rPr>
          <w:rFonts w:hint="default" w:ascii="Calibri" w:hAnsi="Calibri" w:eastAsia="SimSun" w:cs="Calibri"/>
          <w:b/>
          <w:bCs/>
          <w:sz w:val="20"/>
          <w:szCs w:val="20"/>
          <w:lang w:val="en-US"/>
        </w:rPr>
        <w:t xml:space="preserve">   </w:t>
      </w:r>
      <w:r>
        <w:rPr>
          <w:rFonts w:hint="default" w:eastAsia="SimSun" w:cs="Calibri"/>
          <w:b/>
          <w:bCs/>
          <w:sz w:val="20"/>
          <w:szCs w:val="20"/>
          <w:lang w:val="en-US"/>
        </w:rPr>
        <w:t xml:space="preserve">      </w:t>
      </w:r>
      <w:r>
        <w:rPr>
          <w:rFonts w:hint="default" w:ascii="Calibri" w:hAnsi="Calibri" w:eastAsia="SimSun" w:cs="Calibri"/>
          <w:b/>
          <w:bCs/>
          <w:sz w:val="20"/>
          <w:szCs w:val="20"/>
          <w:lang w:val="en-US"/>
        </w:rPr>
        <w:t xml:space="preserve">  </w:t>
      </w:r>
      <w:r>
        <w:rPr>
          <w:rFonts w:hint="default" w:ascii="Calibri" w:hAnsi="Calibri" w:eastAsia="SimSun" w:cs="Calibri"/>
          <w:sz w:val="20"/>
          <w:szCs w:val="20"/>
        </w:rPr>
        <w:t xml:space="preserve"> Demonstrates required level in a consistent and efficient manner </w:t>
      </w:r>
    </w:p>
    <w:p w14:paraId="5D2870C2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2 - Borderline</w:t>
      </w:r>
      <w:r>
        <w:rPr>
          <w:rFonts w:hint="default" w:ascii="Calibri" w:hAnsi="Calibri" w:eastAsia="SimSun" w:cs="Calibri"/>
          <w:b/>
          <w:bCs/>
          <w:sz w:val="20"/>
          <w:szCs w:val="20"/>
          <w:lang w:val="en-US"/>
        </w:rPr>
        <w:t xml:space="preserve">      </w:t>
      </w:r>
      <w:r>
        <w:rPr>
          <w:rFonts w:hint="default" w:eastAsia="SimSun" w:cs="Calibri"/>
          <w:b/>
          <w:bCs/>
          <w:sz w:val="20"/>
          <w:szCs w:val="20"/>
          <w:lang w:val="en-US"/>
        </w:rPr>
        <w:t xml:space="preserve">     </w:t>
      </w:r>
      <w:r>
        <w:rPr>
          <w:rFonts w:hint="default" w:ascii="Calibri" w:hAnsi="Calibri" w:eastAsia="SimSun" w:cs="Calibri"/>
          <w:b/>
          <w:bCs/>
          <w:sz w:val="20"/>
          <w:szCs w:val="20"/>
          <w:lang w:val="en-US"/>
        </w:rPr>
        <w:t xml:space="preserve">  </w:t>
      </w:r>
      <w:r>
        <w:rPr>
          <w:rFonts w:hint="default" w:ascii="Calibri" w:hAnsi="Calibri" w:eastAsia="SimSun" w:cs="Calibri"/>
          <w:sz w:val="20"/>
          <w:szCs w:val="20"/>
        </w:rPr>
        <w:t xml:space="preserve"> Performs with minimal error or omission (1-2 mistakes) </w:t>
      </w:r>
    </w:p>
    <w:p w14:paraId="34F115CB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1 - Unsatisfactory</w:t>
      </w:r>
      <w:r>
        <w:rPr>
          <w:rFonts w:hint="default" w:eastAsia="SimSun" w:cs="Calibri"/>
          <w:b/>
          <w:bCs/>
          <w:sz w:val="20"/>
          <w:szCs w:val="20"/>
          <w:lang w:val="en-US"/>
        </w:rPr>
        <w:t xml:space="preserve">     </w:t>
      </w:r>
      <w:r>
        <w:rPr>
          <w:rFonts w:hint="default" w:ascii="Calibri" w:hAnsi="Calibri" w:eastAsia="SimSun" w:cs="Calibri"/>
          <w:b/>
          <w:bCs/>
          <w:sz w:val="20"/>
          <w:szCs w:val="20"/>
          <w:lang w:val="en-US"/>
        </w:rPr>
        <w:t xml:space="preserve"> </w:t>
      </w:r>
      <w:r>
        <w:rPr>
          <w:rFonts w:hint="default" w:ascii="Calibri" w:hAnsi="Calibri" w:eastAsia="SimSun" w:cs="Calibri"/>
          <w:sz w:val="20"/>
          <w:szCs w:val="20"/>
        </w:rPr>
        <w:t xml:space="preserve"> Performs with numerous errors or omissions (3 and more mistakes)</w:t>
      </w:r>
    </w:p>
    <w:p w14:paraId="5BD85629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0 - Poor</w:t>
      </w:r>
      <w:r>
        <w:rPr>
          <w:rFonts w:hint="default" w:ascii="Calibri" w:hAnsi="Calibri" w:eastAsia="SimSun" w:cs="Calibri"/>
          <w:sz w:val="20"/>
          <w:szCs w:val="20"/>
        </w:rPr>
        <w:t xml:space="preserve"> 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               </w:t>
      </w:r>
      <w:r>
        <w:rPr>
          <w:rFonts w:hint="default" w:eastAsia="SimSun" w:cs="Calibri"/>
          <w:sz w:val="20"/>
          <w:szCs w:val="20"/>
          <w:lang w:val="en-US"/>
        </w:rPr>
        <w:t xml:space="preserve">      </w:t>
      </w:r>
      <w:r>
        <w:rPr>
          <w:rFonts w:hint="default" w:ascii="Calibri" w:hAnsi="Calibri" w:eastAsia="SimSun" w:cs="Calibri"/>
          <w:sz w:val="20"/>
          <w:szCs w:val="20"/>
          <w:lang w:val="en-US"/>
        </w:rPr>
        <w:t xml:space="preserve">  </w:t>
      </w:r>
      <w:r>
        <w:rPr>
          <w:rFonts w:hint="default" w:ascii="Calibri" w:hAnsi="Calibri" w:eastAsia="SimSun" w:cs="Calibri"/>
          <w:sz w:val="20"/>
          <w:szCs w:val="20"/>
        </w:rPr>
        <w:t>Procedure is not done</w:t>
      </w:r>
    </w:p>
    <w:p w14:paraId="41967963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sz w:val="20"/>
          <w:szCs w:val="20"/>
        </w:rPr>
        <w:t>Total Raw Score/Total No. of Points X weigh in % = _____/_____ X ____% = _________</w:t>
      </w:r>
    </w:p>
    <w:p w14:paraId="1E179D41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Comments:</w:t>
      </w:r>
      <w:r>
        <w:rPr>
          <w:rFonts w:hint="default" w:ascii="Calibri" w:hAnsi="Calibri" w:eastAsia="SimSun" w:cs="Calibri"/>
          <w:sz w:val="20"/>
          <w:szCs w:val="20"/>
        </w:rPr>
        <w:t xml:space="preserve"> --------------------------------------------------------------------------------------------------------------------</w:t>
      </w:r>
    </w:p>
    <w:p w14:paraId="0D3D0BBD">
      <w:pPr>
        <w:spacing w:line="240" w:lineRule="auto"/>
        <w:rPr>
          <w:rFonts w:hint="default" w:ascii="Calibri" w:hAnsi="Calibri" w:eastAsia="SimSun" w:cs="Calibri"/>
          <w:sz w:val="20"/>
          <w:szCs w:val="20"/>
        </w:rPr>
      </w:pPr>
      <w:r>
        <w:rPr>
          <w:rFonts w:hint="default" w:ascii="Calibri" w:hAnsi="Calibri" w:eastAsia="SimSun" w:cs="Calibri"/>
          <w:b/>
          <w:bCs/>
          <w:sz w:val="20"/>
          <w:szCs w:val="20"/>
        </w:rPr>
        <w:t>Student Signature:</w:t>
      </w:r>
      <w:r>
        <w:rPr>
          <w:rFonts w:hint="default" w:ascii="Calibri" w:hAnsi="Calibri" w:eastAsia="SimSun" w:cs="Calibri"/>
          <w:sz w:val="20"/>
          <w:szCs w:val="20"/>
        </w:rPr>
        <w:t xml:space="preserve"> __________________  </w:t>
      </w:r>
      <w:r>
        <w:rPr>
          <w:rFonts w:hint="default" w:ascii="Calibri" w:hAnsi="Calibri" w:eastAsia="SimSun" w:cs="Calibri"/>
          <w:b/>
          <w:bCs/>
          <w:sz w:val="20"/>
          <w:szCs w:val="20"/>
        </w:rPr>
        <w:t>Instructor Signature:</w:t>
      </w:r>
      <w:r>
        <w:rPr>
          <w:rFonts w:hint="default" w:ascii="Calibri" w:hAnsi="Calibri" w:eastAsia="SimSun" w:cs="Calibri"/>
          <w:sz w:val="20"/>
          <w:szCs w:val="20"/>
        </w:rPr>
        <w:t xml:space="preserve"> _______________________</w:t>
      </w: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C58D1"/>
    <w:multiLevelType w:val="singleLevel"/>
    <w:tmpl w:val="765C58D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C"/>
    <w:rsid w:val="00053B9A"/>
    <w:rsid w:val="000D0350"/>
    <w:rsid w:val="0011654B"/>
    <w:rsid w:val="0014599D"/>
    <w:rsid w:val="00183935"/>
    <w:rsid w:val="00183C8C"/>
    <w:rsid w:val="001C7A13"/>
    <w:rsid w:val="00200E6D"/>
    <w:rsid w:val="0023223D"/>
    <w:rsid w:val="0023240B"/>
    <w:rsid w:val="002B165C"/>
    <w:rsid w:val="002C4063"/>
    <w:rsid w:val="002E417C"/>
    <w:rsid w:val="00317CEC"/>
    <w:rsid w:val="0032348F"/>
    <w:rsid w:val="003363BC"/>
    <w:rsid w:val="003A5CA2"/>
    <w:rsid w:val="003C60B2"/>
    <w:rsid w:val="003D0BF9"/>
    <w:rsid w:val="003E3663"/>
    <w:rsid w:val="00420FF8"/>
    <w:rsid w:val="004214B1"/>
    <w:rsid w:val="006254EF"/>
    <w:rsid w:val="00634B40"/>
    <w:rsid w:val="00653F88"/>
    <w:rsid w:val="006F343F"/>
    <w:rsid w:val="007125BA"/>
    <w:rsid w:val="00715DF1"/>
    <w:rsid w:val="00735511"/>
    <w:rsid w:val="007567F7"/>
    <w:rsid w:val="007B4D1C"/>
    <w:rsid w:val="007B5AD1"/>
    <w:rsid w:val="007F57C0"/>
    <w:rsid w:val="007F6AD3"/>
    <w:rsid w:val="008876CD"/>
    <w:rsid w:val="008F651A"/>
    <w:rsid w:val="009028E7"/>
    <w:rsid w:val="00904E26"/>
    <w:rsid w:val="00962E38"/>
    <w:rsid w:val="009B1E3D"/>
    <w:rsid w:val="00A347AA"/>
    <w:rsid w:val="00A96C9E"/>
    <w:rsid w:val="00AC79AA"/>
    <w:rsid w:val="00B005CE"/>
    <w:rsid w:val="00B311A9"/>
    <w:rsid w:val="00B87EC5"/>
    <w:rsid w:val="00BA05E3"/>
    <w:rsid w:val="00C0693A"/>
    <w:rsid w:val="00C1460C"/>
    <w:rsid w:val="00C53ED1"/>
    <w:rsid w:val="00C911D1"/>
    <w:rsid w:val="00D134DE"/>
    <w:rsid w:val="00D248AF"/>
    <w:rsid w:val="00D65AFB"/>
    <w:rsid w:val="00DC6011"/>
    <w:rsid w:val="00DF601A"/>
    <w:rsid w:val="00E6481C"/>
    <w:rsid w:val="00E92B10"/>
    <w:rsid w:val="00EF5EB4"/>
    <w:rsid w:val="00FC06B9"/>
    <w:rsid w:val="00FF5A90"/>
    <w:rsid w:val="0F00604C"/>
    <w:rsid w:val="22AD5604"/>
    <w:rsid w:val="240B65C0"/>
    <w:rsid w:val="2B980D28"/>
    <w:rsid w:val="2DC42803"/>
    <w:rsid w:val="3B961747"/>
    <w:rsid w:val="3F955C38"/>
    <w:rsid w:val="47886AF4"/>
    <w:rsid w:val="4B0714E8"/>
    <w:rsid w:val="579700EA"/>
    <w:rsid w:val="5C613B57"/>
    <w:rsid w:val="66C21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table" w:styleId="6">
    <w:name w:val="Table Grid"/>
    <w:basedOn w:val="3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left="720"/>
    </w:pPr>
  </w:style>
  <w:style w:type="character" w:customStyle="1" w:styleId="8">
    <w:name w:val="Balloon Text Char"/>
    <w:basedOn w:val="2"/>
    <w:link w:val="4"/>
    <w:semiHidden/>
    <w:qFormat/>
    <w:locked/>
    <w:uiPriority w:val="99"/>
    <w:rPr>
      <w:rFonts w:ascii="Tahoma" w:hAnsi="Tahoma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516</Words>
  <Characters>2947</Characters>
  <Lines>24</Lines>
  <Paragraphs>6</Paragraphs>
  <TotalTime>4</TotalTime>
  <ScaleCrop>false</ScaleCrop>
  <LinksUpToDate>false</LinksUpToDate>
  <CharactersWithSpaces>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2025-07-27T08:20:00Z</dcterms:created>
  <dc:creator>Sazan Bahram</dc:creator>
  <cp:lastModifiedBy>shaimaa shahab</cp:lastModifiedBy>
  <dcterms:modified xsi:type="dcterms:W3CDTF">2025-09-23T20:21:04Z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C989738A6B55412B9305283AC6829F3B_13</vt:lpwstr>
  </property>
</Properties>
</file>